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  <w:gridCol w:w="5922"/>
      </w:tblGrid>
      <w:tr w:rsidR="00F94C5F" w:rsidRPr="00F94C5F" w:rsidTr="00A54BCC">
        <w:trPr>
          <w:trHeight w:val="4253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</w:tcPr>
          <w:p w:rsidR="00A54BCC" w:rsidRDefault="006943A8" w:rsidP="00A54BCC">
            <w:pPr>
              <w:ind w:left="1416"/>
              <w:jc w:val="center"/>
              <w:rPr>
                <w:rFonts w:ascii="Garamond" w:eastAsia="Garamond" w:hAnsi="Garamond" w:cs="Garamond"/>
                <w:i/>
                <w:color w:val="002060"/>
                <w:kern w:val="2"/>
                <w:sz w:val="28"/>
                <w:szCs w:val="28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8B98A44" wp14:editId="40FA11CB">
                  <wp:extent cx="941048" cy="94583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ридически факултет на ПУ &quot;Паисий Хилендарски&quot;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48" cy="94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79E" w:rsidRDefault="00A54BCC" w:rsidP="00A54BCC">
            <w:pPr>
              <w:ind w:left="1416"/>
              <w:jc w:val="center"/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</w:pPr>
            <w:r w:rsidRPr="00FE0004"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  <w:t xml:space="preserve">По повод на </w:t>
            </w:r>
            <w:r w:rsidRPr="00A54BCC"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  <w:t xml:space="preserve">30 години от създаването </w:t>
            </w:r>
          </w:p>
          <w:p w:rsidR="00A54BCC" w:rsidRPr="00A54BCC" w:rsidRDefault="00A54BCC" w:rsidP="00A54BCC">
            <w:pPr>
              <w:ind w:left="1416"/>
              <w:jc w:val="center"/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</w:pPr>
            <w:r w:rsidRPr="00A54BCC">
              <w:rPr>
                <w:rFonts w:ascii="Times New Roman" w:eastAsia="Garamond" w:hAnsi="Times New Roman" w:cs="Times New Roman"/>
                <w:i/>
                <w:color w:val="002060"/>
                <w:kern w:val="2"/>
                <w:sz w:val="32"/>
                <w:szCs w:val="32"/>
              </w:rPr>
              <w:t>на Юридическия факултет</w:t>
            </w:r>
          </w:p>
          <w:p w:rsidR="00A54BCC" w:rsidRPr="00FE0004" w:rsidRDefault="00A54BCC" w:rsidP="00A54BCC">
            <w:pPr>
              <w:spacing w:after="0" w:line="360" w:lineRule="auto"/>
              <w:ind w:left="1416"/>
              <w:jc w:val="center"/>
              <w:rPr>
                <w:rFonts w:ascii="Times New Roman" w:hAnsi="Times New Roman" w:cs="Mangal"/>
                <w:b/>
                <w:color w:val="002060"/>
                <w:kern w:val="2"/>
                <w:sz w:val="32"/>
                <w:szCs w:val="32"/>
              </w:rPr>
            </w:pPr>
            <w:r w:rsidRPr="00FE0004">
              <w:rPr>
                <w:rFonts w:ascii="Times New Roman" w:hAnsi="Times New Roman" w:cs="Mangal"/>
                <w:b/>
                <w:noProof/>
                <w:color w:val="C00000"/>
                <w:kern w:val="2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66F748" wp14:editId="082932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268604</wp:posOffset>
                      </wp:positionV>
                      <wp:extent cx="6477000" cy="28575"/>
                      <wp:effectExtent l="0" t="0" r="19050" b="285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0" cy="285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6C1FF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21.15pt" to="509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zf0gEAAPQDAAAOAAAAZHJzL2Uyb0RvYy54bWysU9uO2yAUfK/Uf0C8N3aizXplxdmHrNqX&#10;VRs17QewGGJU4CCgsfP3PeDL9rLSqlVfkOHMDHOG4939YDS5CB8U2IauVyUlwnJolT039OuX9+/u&#10;KAmR2ZZpsKKhVxHo/f7tm13varGBDnQrPEERG+reNbSL0dVFEXgnDAsrcMJiUYI3LOLWn4vWsx7V&#10;jS42ZXlb9OBb54GLEPD0YSzSfdaXUvD4ScogItENRW8xrz6vT2kt9jtWnz1zneKTDfYPLgxTFi9d&#10;pB5YZOS7V39IGcU9BJBxxcEUIKXiIveA3azL37o5dcyJ3AuGE9wSU/h/svzj5eiJahtaUWKZwSc6&#10;Rc/UuYvkANZigOBJlXLqXagRfrBHnzrlgz25R+DfAtaKX4ppE9wIG6Q3CY6tkiHnfl1yF0MkHA9v&#10;b6qqLPF5ONY2d9tqm+4rWD2TnQ/xgwBD0kdDtbIpFlazy2OII3SGpGNtSY9C2xvUnM2NfrKzeNVi&#10;hH0WEntHB+ssl6dOHLQnF4bzwjgXNq4nL9oiOtGk0nohlq8TJ3yiijyRf0NeGPlmsHEhG2XBv3R7&#10;HGbLcsRPzxPGvlMET9Bej36OBkcrpz39Bml2f95n+vPPuv8BAAD//wMAUEsDBBQABgAIAAAAIQBp&#10;pq7q3wAAAAkBAAAPAAAAZHJzL2Rvd25yZXYueG1sTI/BTsMwEETvSPyDtUjcWicptCHEqQoSEgKE&#10;RAuc3XhJrMbrELtt+Hu2JzjuzGj2TbkcXScOOATrSUE6TUAg1d5YahS8bx4mOYgQNRndeUIFPxhg&#10;WZ2flbow/khveFjHRnAJhUIraGPsCylD3aLTYep7JPa+/OB05HNopBn0kctdJ7MkmUunLfGHVvd4&#10;32K9W++dgutF/Hy5+2ifX/PZKts1T5a+H61Slxfj6hZExDH+heGEz+hQMdPW78kE0SmYpDwlKrjK&#10;ZiBOfpLesLJlZZ6DrEr5f0H1CwAA//8DAFBLAQItABQABgAIAAAAIQC2gziS/gAAAOEBAAATAAAA&#10;AAAAAAAAAAAAAAAAAABbQ29udGVudF9UeXBlc10ueG1sUEsBAi0AFAAGAAgAAAAhADj9If/WAAAA&#10;lAEAAAsAAAAAAAAAAAAAAAAALwEAAF9yZWxzLy5yZWxzUEsBAi0AFAAGAAgAAAAhAKVLnN/SAQAA&#10;9AMAAA4AAAAAAAAAAAAAAAAALgIAAGRycy9lMm9Eb2MueG1sUEsBAi0AFAAGAAgAAAAhAGmmrurf&#10;AAAACQEAAA8AAAAAAAAAAAAAAAAALAQAAGRycy9kb3ducmV2LnhtbFBLBQYAAAAABAAEAPMAAAA4&#10;BQAAAAA=&#10;" strokecolor="#5b9bd5 [3204]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54BCC">
              <w:rPr>
                <w:rFonts w:ascii="Times New Roman" w:hAnsi="Times New Roman" w:cs="Mangal"/>
                <w:b/>
                <w:color w:val="002060"/>
                <w:kern w:val="2"/>
                <w:sz w:val="32"/>
                <w:szCs w:val="32"/>
              </w:rPr>
              <w:t>ВИ КАНИМ НА</w:t>
            </w:r>
          </w:p>
          <w:p w:rsidR="00A54BCC" w:rsidRPr="00B25030" w:rsidRDefault="00A54BCC" w:rsidP="00B25030">
            <w:pPr>
              <w:spacing w:after="0"/>
              <w:ind w:left="1418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25030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СЪСТЕЗАНИЕ</w:t>
            </w:r>
          </w:p>
          <w:p w:rsidR="00A54BCC" w:rsidRPr="00A54BCC" w:rsidRDefault="00A54BCC" w:rsidP="00A54BCC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54BC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ЗА РЕШАВАНЕ НА КАЗУСИ</w:t>
            </w:r>
          </w:p>
          <w:p w:rsidR="00A54BCC" w:rsidRDefault="00A54BCC" w:rsidP="00A54BCC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54BC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ПО РИМСКО ЧАСТНО ПРАВО</w:t>
            </w:r>
          </w:p>
          <w:p w:rsidR="0014579E" w:rsidRDefault="00FE0004" w:rsidP="0014579E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A54BCC">
              <w:rPr>
                <w:rFonts w:ascii="Times New Roman" w:hAnsi="Times New Roman" w:cs="Mangal"/>
                <w:b/>
                <w:noProof/>
                <w:color w:val="C00000"/>
                <w:kern w:val="2"/>
                <w:sz w:val="44"/>
                <w:szCs w:val="44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412411" wp14:editId="141162D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25400</wp:posOffset>
                      </wp:positionV>
                      <wp:extent cx="6420485" cy="28575"/>
                      <wp:effectExtent l="0" t="0" r="37465" b="285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20485" cy="285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DCD5B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5pt,2pt" to="50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8f1AEAAPQDAAAOAAAAZHJzL2Uyb0RvYy54bWysU02P2yAQvVfqf0DcG5wo2WatOHvIqr2s&#10;2qhpfwCLIUYFBgGNnX/fATvup1S16gUZ5r2ZN2/Gu4fBGnKRIWpwDV0uKkqkE9Bqd27op49vXm0p&#10;iYm7lhtwsqFXGenD/uWLXe9ruYIOTCsDwSQu1r1vaJeSrxmLopOWxwV46TCoIFie8BrOrA28x+zW&#10;sFVV3bEeQusDCBkjvj6OQbov+ZWSIr1XKspETENRWypnKOdzPtl+x+tz4L7TYpLB/0GF5dph0TnV&#10;I0+cfAn6l1RWiwARVFoIsAyU0kKWHrCbZfVTN6eOe1l6QXOin22K/y+teHc5BqLbht5T4rjFEZ1S&#10;4PrcJXIA59BACOQ++9T7WCP84I4hdyoGd/JPID5HjLEfgvkS/QgbVLAZjq2Sofh+nX2XQyICH+/W&#10;q2q93VAiMLbabl5vcj3G6xvZh5jeSrAkfzTUaJdt4TW/PMU0Qm+Q/Gwc6THRZl2VARdxo56iLF2N&#10;HGEfpMLeUcGypCtbJw8mkAvHfeFCSJeWkxbjEJ1pShszE6s/Eyd8psqykX9DnhmlMrg0k612EH5X&#10;PQ03yWrET+OJY9/Zgmdor8dwmxuuVnF7+g3y7n5/L/RvP+v+KwAAAP//AwBQSwMEFAAGAAgAAAAh&#10;AJbCglvdAAAABgEAAA8AAABkcnMvZG93bnJldi54bWxMj8FOwzAQRO9I/IO1SNyo00JpGrKpChIS&#10;AoREWzi78RJbjdchdtvw97gnuM1qRjNvy8XgWnGgPljPCONRBoK49tpyg7BZP17lIEJUrFXrmRB+&#10;KMCiOj8rVaH9kd/psIqNSCUcCoVgYuwKKUNtyKkw8h1x8r5871RMZ99I3atjKnetnGTZrXTKclow&#10;qqMHQ/VutXcI01n8fL3/MC9v+fVysmueLX8/WcTLi2F5ByLSEP/CcMJP6FAlpq3fsw6iRZjNUxDh&#10;Jj10crPxPKktQj4FWZXyP371CwAA//8DAFBLAQItABQABgAIAAAAIQC2gziS/gAAAOEBAAATAAAA&#10;AAAAAAAAAAAAAAAAAABbQ29udGVudF9UeXBlc10ueG1sUEsBAi0AFAAGAAgAAAAhADj9If/WAAAA&#10;lAEAAAsAAAAAAAAAAAAAAAAALwEAAF9yZWxzLy5yZWxzUEsBAi0AFAAGAAgAAAAhAAKvDx/UAQAA&#10;9AMAAA4AAAAAAAAAAAAAAAAALgIAAGRycy9lMm9Eb2MueG1sUEsBAi0AFAAGAAgAAAAhAJbCglvd&#10;AAAABgEAAA8AAAAAAAAAAAAAAAAALgQAAGRycy9kb3ducmV2LnhtbFBLBQYAAAAABAAEAPMAAAA4&#10;BQAAAAA=&#10;" strokecolor="#5b9bd5 [3204]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94C5F" w:rsidRPr="00A54BCC" w:rsidRDefault="00A54BCC" w:rsidP="0014579E">
            <w:pPr>
              <w:spacing w:after="0" w:line="240" w:lineRule="auto"/>
              <w:ind w:left="141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на 20 дек</w:t>
            </w:r>
            <w:bookmarkStart w:id="0" w:name="_GoBack"/>
            <w:bookmarkEnd w:id="0"/>
            <w:r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ември 2022 г. от 17 часа в 9-та аудитория на Ректората на </w:t>
            </w:r>
            <w:r w:rsidR="00FE0004"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У</w:t>
            </w:r>
            <w:r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ниверситет</w:t>
            </w:r>
            <w:r w:rsidR="00FE0004" w:rsidRPr="00730C0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а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F94C5F" w:rsidRPr="00F94C5F" w:rsidRDefault="00F94C5F" w:rsidP="00A5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</w:tr>
    </w:tbl>
    <w:p w:rsidR="002B60BC" w:rsidRDefault="002B60BC" w:rsidP="00A54BCC">
      <w:pPr>
        <w:spacing w:after="0" w:line="240" w:lineRule="auto"/>
        <w:jc w:val="both"/>
        <w:rPr>
          <w:b/>
          <w:color w:val="C00000"/>
          <w:sz w:val="36"/>
          <w:szCs w:val="36"/>
        </w:rPr>
      </w:pPr>
    </w:p>
    <w:p w:rsidR="00C22112" w:rsidRPr="00FE0004" w:rsidRDefault="00A54BCC" w:rsidP="00A54B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74875" cy="2733675"/>
            <wp:effectExtent l="0" t="0" r="0" b="9525"/>
            <wp:wrapSquare wrapText="bothSides"/>
            <wp:docPr id="1" name="Picture 1" descr="Lucius Licinius Crassus. Great Orator of Ancient Rome Stock Photo - Image  of grey, history: 12412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us Licinius Crassus. Great Orator of Ancient Rome Stock Photo - Image  of grey, history: 12412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36"/>
          <w:szCs w:val="36"/>
        </w:rPr>
        <w:t xml:space="preserve"> </w:t>
      </w:r>
      <w:r w:rsidR="00FE0004">
        <w:rPr>
          <w:b/>
          <w:color w:val="C00000"/>
          <w:sz w:val="36"/>
          <w:szCs w:val="36"/>
        </w:rPr>
        <w:t xml:space="preserve">  </w:t>
      </w:r>
      <w:r w:rsidR="00730C09">
        <w:rPr>
          <w:b/>
          <w:color w:val="C00000"/>
          <w:sz w:val="36"/>
          <w:szCs w:val="36"/>
        </w:rPr>
        <w:tab/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В състезанието могат да участват всички студенти на Юридическия факултет от първи курс на учебната 2022/2023 година. 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>Щ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е бъдат допуснати всички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 xml:space="preserve"> първокурсници, които се явят до 15 минути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преди начал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>ния час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на състезанието.</w:t>
      </w:r>
    </w:p>
    <w:p w:rsidR="00FD0BDE" w:rsidRPr="00FE0004" w:rsidRDefault="003425FE" w:rsidP="00730C0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Състезанието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се 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провежда традиционно от 2018 г.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То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има за цел да утвърди вече изградения интерес към решаването казуси по римско частно право, с които да се затвърдят и осмислят теоретичните знания на студентите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, както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и уменията те да се прилагат към различни практически ситуации, коментирани от римските </w:t>
      </w:r>
      <w:r w:rsidR="00C22112" w:rsidRPr="00FE0004">
        <w:rPr>
          <w:rFonts w:ascii="Times New Roman" w:hAnsi="Times New Roman" w:cs="Times New Roman"/>
          <w:i/>
          <w:color w:val="002060"/>
          <w:sz w:val="28"/>
          <w:szCs w:val="28"/>
          <w:lang w:val="fr-FR"/>
        </w:rPr>
        <w:t>iurisprudentes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>С римската казуистика се отварят вратите към по-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нататъшните занятия, на които студентите 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>решават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казуси по дисциплините от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съвременно право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>, както и към бъдещата им практика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30C09" w:rsidRDefault="00FD0BDE" w:rsidP="00730C0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0C09">
        <w:rPr>
          <w:rFonts w:ascii="Times New Roman" w:hAnsi="Times New Roman" w:cs="Times New Roman"/>
          <w:color w:val="002060"/>
          <w:sz w:val="28"/>
          <w:szCs w:val="28"/>
        </w:rPr>
        <w:t xml:space="preserve">Регламентът на състезанието е </w:t>
      </w:r>
      <w:r w:rsidR="00FE0004" w:rsidRPr="00730C09">
        <w:rPr>
          <w:rFonts w:ascii="Times New Roman" w:hAnsi="Times New Roman" w:cs="Times New Roman"/>
          <w:color w:val="002060"/>
          <w:sz w:val="28"/>
          <w:szCs w:val="28"/>
        </w:rPr>
        <w:t>публикуван на сайта на ЮФ.</w:t>
      </w:r>
      <w:r w:rsidR="00FE0004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>На състезанието ще бъдат предложени за решаване учебни казуси, създадени въз основа на автентични текстове от Дигестите и подобни на тези, разглеждани на семинарните занятия. То е и форма на проверка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 подготовката </w:t>
      </w:r>
      <w:r w:rsidR="0014579E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14579E" w:rsidRPr="00FE0004">
        <w:rPr>
          <w:rFonts w:ascii="Times New Roman" w:hAnsi="Times New Roman" w:cs="Times New Roman"/>
          <w:color w:val="002060"/>
          <w:sz w:val="28"/>
          <w:szCs w:val="28"/>
        </w:rPr>
        <w:t>а студент</w:t>
      </w:r>
      <w:r w:rsidR="00730C09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14579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>за изпит</w:t>
      </w:r>
      <w:r w:rsidR="0014579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 преди 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>сесията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>, като му създаде амбиция и увереност в знанията</w:t>
      </w:r>
      <w:r w:rsidR="00C22112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22112" w:rsidRPr="00FE0004" w:rsidRDefault="00C22112" w:rsidP="00B1555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Надяваме се 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състезанието </w:t>
      </w:r>
      <w:r w:rsidRPr="00FE0004">
        <w:rPr>
          <w:rFonts w:ascii="Times New Roman" w:hAnsi="Times New Roman" w:cs="Times New Roman"/>
          <w:color w:val="002060"/>
          <w:sz w:val="28"/>
          <w:szCs w:val="28"/>
        </w:rPr>
        <w:t>да бъде и ед</w:t>
      </w:r>
      <w:r w:rsidR="003425FE" w:rsidRPr="00FE0004">
        <w:rPr>
          <w:rFonts w:ascii="Times New Roman" w:hAnsi="Times New Roman" w:cs="Times New Roman"/>
          <w:color w:val="002060"/>
          <w:sz w:val="28"/>
          <w:szCs w:val="28"/>
        </w:rPr>
        <w:t xml:space="preserve">на светла позитивна емоция в навечерието на предстоящите празнични дни и ваканция. </w:t>
      </w:r>
    </w:p>
    <w:p w:rsidR="00B15558" w:rsidRDefault="00B15558" w:rsidP="00B1555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E0004">
        <w:rPr>
          <w:rFonts w:ascii="Times New Roman" w:hAnsi="Times New Roman" w:cs="Times New Roman"/>
          <w:b/>
          <w:color w:val="C00000"/>
          <w:sz w:val="40"/>
          <w:szCs w:val="40"/>
        </w:rPr>
        <w:t>ОЧАКВАМЕ ВИ!</w:t>
      </w:r>
    </w:p>
    <w:p w:rsidR="00730C09" w:rsidRPr="00FE0004" w:rsidRDefault="00730C09" w:rsidP="00730C09">
      <w:pPr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30C09">
        <w:rPr>
          <w:rFonts w:ascii="Times New Roman" w:hAnsi="Times New Roman" w:cs="Times New Roman"/>
          <w:b/>
          <w:color w:val="C00000"/>
          <w:sz w:val="28"/>
          <w:szCs w:val="28"/>
        </w:rPr>
        <w:t>ЮФ</w:t>
      </w:r>
    </w:p>
    <w:sectPr w:rsidR="00730C09" w:rsidRPr="00FE0004" w:rsidSect="00B1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2"/>
    <w:rsid w:val="0001241E"/>
    <w:rsid w:val="00092C48"/>
    <w:rsid w:val="0014579E"/>
    <w:rsid w:val="002B60BC"/>
    <w:rsid w:val="003008DD"/>
    <w:rsid w:val="003425FE"/>
    <w:rsid w:val="0037577A"/>
    <w:rsid w:val="006943A8"/>
    <w:rsid w:val="00730C09"/>
    <w:rsid w:val="00A54BCC"/>
    <w:rsid w:val="00AE3122"/>
    <w:rsid w:val="00B06524"/>
    <w:rsid w:val="00B15558"/>
    <w:rsid w:val="00B25030"/>
    <w:rsid w:val="00C22112"/>
    <w:rsid w:val="00F46060"/>
    <w:rsid w:val="00F94C5F"/>
    <w:rsid w:val="00FD0BDE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F94A-E0FC-4D33-AB07-4DB3893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Новкиришка</dc:creator>
  <cp:keywords/>
  <dc:description/>
  <cp:lastModifiedBy>Ани Х. Павлова</cp:lastModifiedBy>
  <cp:revision>2</cp:revision>
  <cp:lastPrinted>2022-11-25T12:53:00Z</cp:lastPrinted>
  <dcterms:created xsi:type="dcterms:W3CDTF">2022-12-02T06:56:00Z</dcterms:created>
  <dcterms:modified xsi:type="dcterms:W3CDTF">2022-12-02T06:56:00Z</dcterms:modified>
</cp:coreProperties>
</file>