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5F773E" w:rsidP="00AE1971">
          <w:pPr>
            <w:tabs>
              <w:tab w:val="left" w:pos="5370"/>
            </w:tabs>
            <w:jc w:val="center"/>
            <w:rPr>
              <w:rFonts w:cs="Times New Roman"/>
              <w:szCs w:val="24"/>
              <w:lang w:val="bg-BG"/>
            </w:rPr>
          </w:pPr>
          <w:r>
            <w:rPr>
              <w:rStyle w:val="BookTitle"/>
              <w:sz w:val="36"/>
              <w:szCs w:val="36"/>
              <w:lang w:val="bg-BG"/>
            </w:rPr>
            <w:t>Екологично право: Специална част</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FB56F2"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FB56F2"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FB56F2" w:rsidP="00FB56F2">
                <w:pPr>
                  <w:rPr>
                    <w:rFonts w:cs="Times New Roman"/>
                    <w:szCs w:val="24"/>
                    <w:lang w:val="bg-BG"/>
                  </w:rPr>
                </w:pPr>
                <w:r>
                  <w:rPr>
                    <w:rFonts w:cs="Times New Roman"/>
                    <w:szCs w:val="24"/>
                    <w:lang w:val="bg-BG"/>
                  </w:rPr>
                  <w:t>Проф. д-р Георги Пенчев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375FDA"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375FDA"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375FDA"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375FDA"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375FDA" w:rsidP="00375FDA">
                <w:pPr>
                  <w:rPr>
                    <w:rFonts w:cs="Times New Roman"/>
                    <w:szCs w:val="24"/>
                    <w:lang w:val="bg-BG" w:eastAsia="zh-TW"/>
                  </w:rPr>
                </w:pPr>
                <w:r>
                  <w:rPr>
                    <w:rFonts w:cs="Times New Roman"/>
                    <w:szCs w:val="24"/>
                    <w:lang w:val="bg-BG"/>
                  </w:rPr>
                  <w:t>---</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7E1DC7" w:rsidRPr="007E1DC7" w:rsidRDefault="00B43A43" w:rsidP="007E1DC7">
          <w:pPr>
            <w:tabs>
              <w:tab w:val="left" w:pos="6900"/>
            </w:tabs>
            <w:jc w:val="both"/>
          </w:pPr>
          <w:r>
            <w:rPr>
              <w:lang w:val="bg-BG"/>
            </w:rPr>
            <w:t xml:space="preserve">                     </w:t>
          </w:r>
          <w:r w:rsidR="007E1DC7" w:rsidRPr="007E1DC7">
            <w:rPr>
              <w:lang w:val="bg-BG"/>
            </w:rPr>
            <w:t>Конспект по учебната дисциплина „Екологично право: Специална част“</w:t>
          </w:r>
        </w:p>
        <w:p w:rsidR="007E1DC7" w:rsidRPr="007E1DC7" w:rsidRDefault="007E1DC7" w:rsidP="007E1DC7">
          <w:pPr>
            <w:pStyle w:val="ListParagraph"/>
            <w:numPr>
              <w:ilvl w:val="0"/>
              <w:numId w:val="2"/>
            </w:numPr>
            <w:tabs>
              <w:tab w:val="left" w:pos="6900"/>
            </w:tabs>
            <w:jc w:val="both"/>
          </w:pPr>
          <w:r>
            <w:rPr>
              <w:lang w:val="bg-BG"/>
            </w:rPr>
            <w:t>Правна защита на въздуха от замърсяване.</w:t>
          </w:r>
        </w:p>
        <w:p w:rsidR="007E1DC7" w:rsidRPr="007E1DC7" w:rsidRDefault="007E1DC7" w:rsidP="007E1DC7">
          <w:pPr>
            <w:pStyle w:val="ListParagraph"/>
            <w:numPr>
              <w:ilvl w:val="0"/>
              <w:numId w:val="2"/>
            </w:numPr>
            <w:tabs>
              <w:tab w:val="left" w:pos="6900"/>
            </w:tabs>
            <w:jc w:val="both"/>
          </w:pPr>
          <w:r>
            <w:rPr>
              <w:lang w:val="bg-BG"/>
            </w:rPr>
            <w:t>Правна защита на водите от замърсяване.</w:t>
          </w:r>
        </w:p>
        <w:p w:rsidR="00633A1F" w:rsidRPr="00633A1F" w:rsidRDefault="00633A1F" w:rsidP="007E1DC7">
          <w:pPr>
            <w:pStyle w:val="ListParagraph"/>
            <w:numPr>
              <w:ilvl w:val="0"/>
              <w:numId w:val="2"/>
            </w:numPr>
            <w:tabs>
              <w:tab w:val="left" w:pos="6900"/>
            </w:tabs>
            <w:jc w:val="both"/>
          </w:pPr>
          <w:r>
            <w:rPr>
              <w:lang w:val="bg-BG"/>
            </w:rPr>
            <w:t>Правна защита на водите от разхищаване.</w:t>
          </w:r>
        </w:p>
        <w:p w:rsidR="00633A1F" w:rsidRPr="00633A1F" w:rsidRDefault="00633A1F" w:rsidP="007E1DC7">
          <w:pPr>
            <w:pStyle w:val="ListParagraph"/>
            <w:numPr>
              <w:ilvl w:val="0"/>
              <w:numId w:val="2"/>
            </w:numPr>
            <w:tabs>
              <w:tab w:val="left" w:pos="6900"/>
            </w:tabs>
            <w:jc w:val="both"/>
          </w:pPr>
          <w:r>
            <w:rPr>
              <w:lang w:val="bg-BG"/>
            </w:rPr>
            <w:t>Правна защита на морската среда на Република България.</w:t>
          </w:r>
        </w:p>
        <w:p w:rsidR="00633A1F" w:rsidRPr="00633A1F" w:rsidRDefault="00633A1F" w:rsidP="007E1DC7">
          <w:pPr>
            <w:pStyle w:val="ListParagraph"/>
            <w:numPr>
              <w:ilvl w:val="0"/>
              <w:numId w:val="2"/>
            </w:numPr>
            <w:tabs>
              <w:tab w:val="left" w:pos="6900"/>
            </w:tabs>
            <w:jc w:val="both"/>
          </w:pPr>
          <w:r>
            <w:rPr>
              <w:lang w:val="bg-BG"/>
            </w:rPr>
            <w:t>Правна защита на българския участък на река Дунав.</w:t>
          </w:r>
        </w:p>
        <w:p w:rsidR="00633A1F" w:rsidRPr="00633A1F" w:rsidRDefault="00633A1F" w:rsidP="007E1DC7">
          <w:pPr>
            <w:pStyle w:val="ListParagraph"/>
            <w:numPr>
              <w:ilvl w:val="0"/>
              <w:numId w:val="2"/>
            </w:numPr>
            <w:tabs>
              <w:tab w:val="left" w:pos="6900"/>
            </w:tabs>
            <w:jc w:val="both"/>
          </w:pPr>
          <w:r>
            <w:rPr>
              <w:lang w:val="bg-BG"/>
            </w:rPr>
            <w:t>Правна защита на почвата от замърсяване.</w:t>
          </w:r>
        </w:p>
        <w:p w:rsidR="00633A1F" w:rsidRPr="00633A1F" w:rsidRDefault="00633A1F" w:rsidP="007E1DC7">
          <w:pPr>
            <w:pStyle w:val="ListParagraph"/>
            <w:numPr>
              <w:ilvl w:val="0"/>
              <w:numId w:val="2"/>
            </w:numPr>
            <w:tabs>
              <w:tab w:val="left" w:pos="6900"/>
            </w:tabs>
            <w:jc w:val="both"/>
          </w:pPr>
          <w:r>
            <w:rPr>
              <w:lang w:val="bg-BG"/>
            </w:rPr>
            <w:t>Правна защита на почвата от разхищаване.</w:t>
          </w:r>
        </w:p>
        <w:p w:rsidR="00633A1F" w:rsidRPr="00633A1F" w:rsidRDefault="00633A1F" w:rsidP="007E1DC7">
          <w:pPr>
            <w:pStyle w:val="ListParagraph"/>
            <w:numPr>
              <w:ilvl w:val="0"/>
              <w:numId w:val="2"/>
            </w:numPr>
            <w:tabs>
              <w:tab w:val="left" w:pos="6900"/>
            </w:tabs>
            <w:jc w:val="both"/>
          </w:pPr>
          <w:r>
            <w:rPr>
              <w:lang w:val="bg-BG"/>
            </w:rPr>
            <w:t>Правна защита на земните недра.</w:t>
          </w:r>
        </w:p>
        <w:p w:rsidR="00890F5C" w:rsidRPr="00890F5C" w:rsidRDefault="00890F5C" w:rsidP="007E1DC7">
          <w:pPr>
            <w:pStyle w:val="ListParagraph"/>
            <w:numPr>
              <w:ilvl w:val="0"/>
              <w:numId w:val="2"/>
            </w:numPr>
            <w:tabs>
              <w:tab w:val="left" w:pos="6900"/>
            </w:tabs>
            <w:jc w:val="both"/>
          </w:pPr>
          <w:r>
            <w:rPr>
              <w:lang w:val="bg-BG"/>
            </w:rPr>
            <w:t>Правна защита на горите.</w:t>
          </w:r>
        </w:p>
        <w:p w:rsidR="00890F5C" w:rsidRPr="00890F5C" w:rsidRDefault="00890F5C" w:rsidP="007E1DC7">
          <w:pPr>
            <w:pStyle w:val="ListParagraph"/>
            <w:numPr>
              <w:ilvl w:val="0"/>
              <w:numId w:val="2"/>
            </w:numPr>
            <w:tabs>
              <w:tab w:val="left" w:pos="6900"/>
            </w:tabs>
            <w:jc w:val="both"/>
          </w:pPr>
          <w:r>
            <w:rPr>
              <w:lang w:val="bg-BG"/>
            </w:rPr>
            <w:t>Правен режим на защитените природни територии.</w:t>
          </w:r>
        </w:p>
        <w:p w:rsidR="00890F5C" w:rsidRPr="00890F5C" w:rsidRDefault="00890F5C" w:rsidP="007E1DC7">
          <w:pPr>
            <w:pStyle w:val="ListParagraph"/>
            <w:numPr>
              <w:ilvl w:val="0"/>
              <w:numId w:val="2"/>
            </w:numPr>
            <w:tabs>
              <w:tab w:val="left" w:pos="6900"/>
            </w:tabs>
            <w:jc w:val="both"/>
          </w:pPr>
          <w:r>
            <w:rPr>
              <w:lang w:val="bg-BG"/>
            </w:rPr>
            <w:t>Правна защита на биологичното разнообразие.</w:t>
          </w:r>
        </w:p>
        <w:p w:rsidR="00890F5C" w:rsidRPr="00890F5C" w:rsidRDefault="00890F5C" w:rsidP="007E1DC7">
          <w:pPr>
            <w:pStyle w:val="ListParagraph"/>
            <w:numPr>
              <w:ilvl w:val="0"/>
              <w:numId w:val="2"/>
            </w:numPr>
            <w:tabs>
              <w:tab w:val="left" w:pos="6900"/>
            </w:tabs>
            <w:jc w:val="both"/>
          </w:pPr>
          <w:r>
            <w:rPr>
              <w:lang w:val="bg-BG"/>
            </w:rPr>
            <w:t>Правна защита на лечебните растения.</w:t>
          </w:r>
        </w:p>
        <w:p w:rsidR="00890F5C" w:rsidRPr="00890F5C" w:rsidRDefault="00890F5C" w:rsidP="007E1DC7">
          <w:pPr>
            <w:pStyle w:val="ListParagraph"/>
            <w:numPr>
              <w:ilvl w:val="0"/>
              <w:numId w:val="2"/>
            </w:numPr>
            <w:tabs>
              <w:tab w:val="left" w:pos="6900"/>
            </w:tabs>
            <w:jc w:val="both"/>
          </w:pPr>
          <w:r>
            <w:rPr>
              <w:lang w:val="bg-BG"/>
            </w:rPr>
            <w:t>Правна защита от вредното въздействие на генетично модифицираните организми върху околната среда.</w:t>
          </w:r>
        </w:p>
        <w:p w:rsidR="00890F5C" w:rsidRPr="00890F5C" w:rsidRDefault="00890F5C" w:rsidP="007E1DC7">
          <w:pPr>
            <w:pStyle w:val="ListParagraph"/>
            <w:numPr>
              <w:ilvl w:val="0"/>
              <w:numId w:val="2"/>
            </w:numPr>
            <w:tabs>
              <w:tab w:val="left" w:pos="6900"/>
            </w:tabs>
            <w:jc w:val="both"/>
          </w:pPr>
          <w:r>
            <w:rPr>
              <w:lang w:val="bg-BG"/>
            </w:rPr>
            <w:t>Правен режим на лова и ловното стопанство.</w:t>
          </w:r>
        </w:p>
        <w:p w:rsidR="00FB5394" w:rsidRPr="00FB5394" w:rsidRDefault="00FB5394" w:rsidP="007E1DC7">
          <w:pPr>
            <w:pStyle w:val="ListParagraph"/>
            <w:numPr>
              <w:ilvl w:val="0"/>
              <w:numId w:val="2"/>
            </w:numPr>
            <w:tabs>
              <w:tab w:val="left" w:pos="6900"/>
            </w:tabs>
            <w:jc w:val="both"/>
          </w:pPr>
          <w:r>
            <w:rPr>
              <w:lang w:val="bg-BG"/>
            </w:rPr>
            <w:t>Правен режим на риболова и рибното стопанство.</w:t>
          </w:r>
        </w:p>
        <w:p w:rsidR="00DA6080" w:rsidRPr="00332A0B" w:rsidRDefault="00FB5394" w:rsidP="007E1DC7">
          <w:pPr>
            <w:pStyle w:val="ListParagraph"/>
            <w:numPr>
              <w:ilvl w:val="0"/>
              <w:numId w:val="2"/>
            </w:numPr>
            <w:tabs>
              <w:tab w:val="left" w:pos="6900"/>
            </w:tabs>
            <w:jc w:val="both"/>
          </w:pPr>
          <w:r>
            <w:rPr>
              <w:lang w:val="bg-BG"/>
            </w:rPr>
            <w:t>Правна защита от вредното въздействие на отпадъците върху околната среда.</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sdt>
          <w:sdtPr>
            <w:rPr>
              <w:rFonts w:cs="Times New Roman"/>
              <w:szCs w:val="24"/>
              <w:lang w:val="bg-BG"/>
            </w:rPr>
            <w:id w:val="-835301290"/>
            <w:placeholder>
              <w:docPart w:val="7ED590036C81448098E26E2C3D04EB1D"/>
            </w:placeholder>
          </w:sdtPr>
          <w:sdtEndPr/>
          <w:sdtContent>
            <w:p w:rsidR="0036644E" w:rsidRDefault="0036644E" w:rsidP="0036644E">
              <w:pPr>
                <w:jc w:val="both"/>
                <w:rPr>
                  <w:rFonts w:cs="Times New Roman"/>
                  <w:szCs w:val="24"/>
                  <w:lang w:val="bg-BG"/>
                </w:rPr>
              </w:pPr>
              <w:r>
                <w:rPr>
                  <w:rFonts w:cs="Times New Roman"/>
                  <w:szCs w:val="24"/>
                  <w:lang w:val="bg-BG"/>
                </w:rPr>
                <w:t>Пенчев, Георги. Екологично право: Специална част. Учебно ръководство. София: Фенея, 2012, 332 с.</w:t>
              </w:r>
            </w:p>
            <w:p w:rsidR="0036644E" w:rsidRDefault="0036644E" w:rsidP="0036644E">
              <w:pPr>
                <w:jc w:val="both"/>
                <w:rPr>
                  <w:rFonts w:cs="Times New Roman"/>
                  <w:szCs w:val="24"/>
                  <w:lang w:val="bg-BG"/>
                </w:rPr>
              </w:pPr>
              <w:r>
                <w:rPr>
                  <w:rFonts w:cs="Times New Roman"/>
                  <w:szCs w:val="24"/>
                  <w:lang w:val="bg-BG"/>
                </w:rPr>
                <w:t>Наумова, Стефка. Основни въпроси на екологичното право. 2. прераб. и доп. изд. София: ИДП-БАН, 2012, 328 с.</w:t>
              </w:r>
            </w:p>
            <w:p w:rsidR="0036644E" w:rsidRDefault="0036644E" w:rsidP="0036644E">
              <w:pPr>
                <w:jc w:val="both"/>
                <w:rPr>
                  <w:rFonts w:cs="Times New Roman"/>
                  <w:szCs w:val="24"/>
                </w:rPr>
              </w:pPr>
              <w:r>
                <w:rPr>
                  <w:rFonts w:cs="Times New Roman"/>
                  <w:szCs w:val="24"/>
                  <w:lang w:val="bg-BG"/>
                </w:rPr>
                <w:t>Божанов, Симеон. Законодателна уредба в областта на околната среда. София: Арго Пъблишинг, 2006, 319 с.</w:t>
              </w:r>
            </w:p>
          </w:sdtContent>
        </w:sdt>
        <w:p w:rsidR="00071625" w:rsidRDefault="00D91DD9"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8E3D57"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8E3D57"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sdt>
          <w:sdtPr>
            <w:rPr>
              <w:rFonts w:cs="Times New Roman"/>
              <w:szCs w:val="24"/>
              <w:lang w:val="bg-BG"/>
            </w:rPr>
            <w:id w:val="1462535187"/>
            <w:placeholder>
              <w:docPart w:val="DF1158B784DA4D1AAF45F194E26D178F"/>
            </w:placeholder>
          </w:sdtPr>
          <w:sdtEndPr/>
          <w:sdtContent>
            <w:sdt>
              <w:sdtPr>
                <w:rPr>
                  <w:rFonts w:cs="Times New Roman"/>
                  <w:szCs w:val="24"/>
                  <w:lang w:val="bg-BG"/>
                </w:rPr>
                <w:id w:val="-1118599433"/>
                <w:placeholder>
                  <w:docPart w:val="7A8760879BAF45FD83A0463CC3B71C0F"/>
                </w:placeholder>
              </w:sdtPr>
              <w:sdtEndPr/>
              <w:sdtContent>
                <w:p w:rsidR="00071625" w:rsidRDefault="00E16FB6" w:rsidP="00FF4CA3">
                  <w:pPr>
                    <w:jc w:val="both"/>
                    <w:rPr>
                      <w:rFonts w:cs="Times New Roman"/>
                      <w:szCs w:val="24"/>
                      <w:lang w:val="bg-BG"/>
                    </w:rPr>
                  </w:pPr>
                  <w:r>
                    <w:rPr>
                      <w:rFonts w:cs="Times New Roman"/>
                      <w:szCs w:val="24"/>
                      <w:lang w:val="bg-BG"/>
                    </w:rPr>
                    <w:t>Писмена форма, чрез попълване на тест в три варианта.</w:t>
                  </w:r>
                </w:p>
              </w:sdtContent>
            </w:sdt>
          </w:sdtContent>
        </w:sdt>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sdt>
          <w:sdtPr>
            <w:rPr>
              <w:rFonts w:cs="Times New Roman"/>
              <w:szCs w:val="24"/>
              <w:lang w:val="bg-BG"/>
            </w:rPr>
            <w:id w:val="1373496939"/>
            <w:placeholder>
              <w:docPart w:val="2059766A93034893BC6CB9691AC4CD0F"/>
            </w:placeholder>
          </w:sdtPr>
          <w:sdtEndPr/>
          <w:sdtContent>
            <w:sdt>
              <w:sdtPr>
                <w:rPr>
                  <w:rFonts w:cs="Times New Roman"/>
                  <w:szCs w:val="24"/>
                  <w:lang w:val="bg-BG"/>
                </w:rPr>
                <w:id w:val="1346206974"/>
                <w:placeholder>
                  <w:docPart w:val="8D4486D905A54A75B11F86A37C8F64D9"/>
                </w:placeholder>
              </w:sdtPr>
              <w:sdtEndPr/>
              <w:sdtContent>
                <w:p w:rsidR="00DA6080" w:rsidRDefault="00405B9E" w:rsidP="00FF4CA3">
                  <w:pPr>
                    <w:jc w:val="both"/>
                    <w:rPr>
                      <w:rFonts w:cs="Times New Roman"/>
                      <w:szCs w:val="24"/>
                      <w:lang w:val="bg-BG"/>
                    </w:rPr>
                  </w:pPr>
                  <w:r>
                    <w:rPr>
                      <w:rFonts w:cs="Times New Roman"/>
                      <w:szCs w:val="24"/>
                      <w:lang w:val="bg-BG"/>
                    </w:rPr>
                    <w:t xml:space="preserve">Всеки вариант на тест съдържа определен брой въпроси. За успешно полагане на изпит с минимална оценка „среден </w:t>
                  </w:r>
                  <w:r>
                    <w:rPr>
                      <w:rFonts w:cs="Times New Roman"/>
                      <w:szCs w:val="24"/>
                    </w:rPr>
                    <w:t>(</w:t>
                  </w:r>
                  <w:r>
                    <w:rPr>
                      <w:rFonts w:cs="Times New Roman"/>
                      <w:szCs w:val="24"/>
                      <w:lang w:val="bg-BG"/>
                    </w:rPr>
                    <w:t>3</w:t>
                  </w:r>
                  <w:r>
                    <w:rPr>
                      <w:rFonts w:cs="Times New Roman"/>
                      <w:szCs w:val="24"/>
                    </w:rPr>
                    <w:t>)</w:t>
                  </w:r>
                  <w:r>
                    <w:rPr>
                      <w:rFonts w:cs="Times New Roman"/>
                      <w:szCs w:val="24"/>
                      <w:lang w:val="bg-BG"/>
                    </w:rPr>
                    <w:t>“ е необходимо да са дадени правилни отговори на определено от преподавателя минимално количество от общия брой на въпросите, което се съобщава от него в началото на учебните занятия, като за по-голямо от минимално определеното количество правилни отговори съответно оценката се повишава, а за отлична оценка е необходимо да бъде даден правилен отговор на всичките въпроси в теста.</w:t>
                  </w:r>
                </w:p>
              </w:sdtContent>
            </w:sdt>
          </w:sdtContent>
        </w:sdt>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874FBC"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DD9" w:rsidRDefault="00D91DD9" w:rsidP="00F44CAE">
      <w:pPr>
        <w:spacing w:after="0" w:line="240" w:lineRule="auto"/>
      </w:pPr>
      <w:r>
        <w:separator/>
      </w:r>
    </w:p>
  </w:endnote>
  <w:endnote w:type="continuationSeparator" w:id="0">
    <w:p w:rsidR="00D91DD9" w:rsidRDefault="00D91DD9"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8F771A">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DD9" w:rsidRDefault="00D91DD9" w:rsidP="00F44CAE">
      <w:pPr>
        <w:spacing w:after="0" w:line="240" w:lineRule="auto"/>
      </w:pPr>
      <w:r>
        <w:separator/>
      </w:r>
    </w:p>
  </w:footnote>
  <w:footnote w:type="continuationSeparator" w:id="0">
    <w:p w:rsidR="00D91DD9" w:rsidRDefault="00D91DD9"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10F84"/>
    <w:multiLevelType w:val="hybridMultilevel"/>
    <w:tmpl w:val="6BB8DD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6644E"/>
    <w:rsid w:val="00375136"/>
    <w:rsid w:val="00375FDA"/>
    <w:rsid w:val="00380F5A"/>
    <w:rsid w:val="003812A2"/>
    <w:rsid w:val="0039054A"/>
    <w:rsid w:val="003935BC"/>
    <w:rsid w:val="003947E3"/>
    <w:rsid w:val="003B43BD"/>
    <w:rsid w:val="003D64E1"/>
    <w:rsid w:val="003D741F"/>
    <w:rsid w:val="003E037F"/>
    <w:rsid w:val="003E3B14"/>
    <w:rsid w:val="003F0818"/>
    <w:rsid w:val="003F1EC7"/>
    <w:rsid w:val="003F724E"/>
    <w:rsid w:val="00405B9E"/>
    <w:rsid w:val="00407C97"/>
    <w:rsid w:val="00414430"/>
    <w:rsid w:val="00425277"/>
    <w:rsid w:val="004526E8"/>
    <w:rsid w:val="004620CC"/>
    <w:rsid w:val="00464F8A"/>
    <w:rsid w:val="00470C68"/>
    <w:rsid w:val="004D3203"/>
    <w:rsid w:val="00513BF8"/>
    <w:rsid w:val="005202A0"/>
    <w:rsid w:val="0052579D"/>
    <w:rsid w:val="005346A5"/>
    <w:rsid w:val="005521E6"/>
    <w:rsid w:val="00555F07"/>
    <w:rsid w:val="00570CB7"/>
    <w:rsid w:val="00572AC1"/>
    <w:rsid w:val="005803A9"/>
    <w:rsid w:val="00584CAD"/>
    <w:rsid w:val="005A0E57"/>
    <w:rsid w:val="005C0A93"/>
    <w:rsid w:val="005C3027"/>
    <w:rsid w:val="005C5478"/>
    <w:rsid w:val="005C5662"/>
    <w:rsid w:val="005E760D"/>
    <w:rsid w:val="005F23E3"/>
    <w:rsid w:val="005F773E"/>
    <w:rsid w:val="0061481C"/>
    <w:rsid w:val="00623BF7"/>
    <w:rsid w:val="006243CF"/>
    <w:rsid w:val="00633A1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E1DC7"/>
    <w:rsid w:val="007F478E"/>
    <w:rsid w:val="00810FE2"/>
    <w:rsid w:val="00822EBB"/>
    <w:rsid w:val="00855C8A"/>
    <w:rsid w:val="00857E98"/>
    <w:rsid w:val="00873624"/>
    <w:rsid w:val="00874FBC"/>
    <w:rsid w:val="00890F5C"/>
    <w:rsid w:val="00895B34"/>
    <w:rsid w:val="0089661E"/>
    <w:rsid w:val="008B54CC"/>
    <w:rsid w:val="008D05AB"/>
    <w:rsid w:val="008E3D57"/>
    <w:rsid w:val="008E751F"/>
    <w:rsid w:val="008F0F81"/>
    <w:rsid w:val="008F771A"/>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43A43"/>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1DD9"/>
    <w:rsid w:val="00D93D5D"/>
    <w:rsid w:val="00DA4C1C"/>
    <w:rsid w:val="00DA511D"/>
    <w:rsid w:val="00DA6080"/>
    <w:rsid w:val="00DB542E"/>
    <w:rsid w:val="00DC03AF"/>
    <w:rsid w:val="00DC226A"/>
    <w:rsid w:val="00DD2770"/>
    <w:rsid w:val="00E027CC"/>
    <w:rsid w:val="00E16FB6"/>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B5394"/>
    <w:rsid w:val="00FB56F2"/>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42FC4F-D2BF-49DF-AFCE-D6852768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7ED590036C81448098E26E2C3D04EB1D"/>
        <w:category>
          <w:name w:val="Общи"/>
          <w:gallery w:val="placeholder"/>
        </w:category>
        <w:types>
          <w:type w:val="bbPlcHdr"/>
        </w:types>
        <w:behaviors>
          <w:behavior w:val="content"/>
        </w:behaviors>
        <w:guid w:val="{825AAECB-BB3F-4DE3-9A5D-9BE054207A2B}"/>
      </w:docPartPr>
      <w:docPartBody>
        <w:p w:rsidR="00C81CBA" w:rsidRDefault="00C61ECF" w:rsidP="00C61ECF">
          <w:pPr>
            <w:pStyle w:val="7ED590036C81448098E26E2C3D04EB1D"/>
          </w:pPr>
          <w:r w:rsidRPr="00FF4CA3">
            <w:rPr>
              <w:rStyle w:val="PlaceholderText"/>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DF1158B784DA4D1AAF45F194E26D178F"/>
        <w:category>
          <w:name w:val="Общи"/>
          <w:gallery w:val="placeholder"/>
        </w:category>
        <w:types>
          <w:type w:val="bbPlcHdr"/>
        </w:types>
        <w:behaviors>
          <w:behavior w:val="content"/>
        </w:behaviors>
        <w:guid w:val="{AEFD5E46-B801-4A52-BCCF-69D940A15787}"/>
      </w:docPartPr>
      <w:docPartBody>
        <w:p w:rsidR="00C81CBA" w:rsidRDefault="00C61ECF" w:rsidP="00C61ECF">
          <w:pPr>
            <w:pStyle w:val="DF1158B784DA4D1AAF45F194E26D178F"/>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
      <w:docPartPr>
        <w:name w:val="2059766A93034893BC6CB9691AC4CD0F"/>
        <w:category>
          <w:name w:val="Общи"/>
          <w:gallery w:val="placeholder"/>
        </w:category>
        <w:types>
          <w:type w:val="bbPlcHdr"/>
        </w:types>
        <w:behaviors>
          <w:behavior w:val="content"/>
        </w:behaviors>
        <w:guid w:val="{A6F4C4A9-EE21-4E39-AD81-CC7B81154059}"/>
      </w:docPartPr>
      <w:docPartBody>
        <w:p w:rsidR="00C81CBA" w:rsidRDefault="00C61ECF" w:rsidP="00C61ECF">
          <w:pPr>
            <w:pStyle w:val="2059766A93034893BC6CB9691AC4CD0F"/>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
      <w:docPartPr>
        <w:name w:val="7A8760879BAF45FD83A0463CC3B71C0F"/>
        <w:category>
          <w:name w:val="Общи"/>
          <w:gallery w:val="placeholder"/>
        </w:category>
        <w:types>
          <w:type w:val="bbPlcHdr"/>
        </w:types>
        <w:behaviors>
          <w:behavior w:val="content"/>
        </w:behaviors>
        <w:guid w:val="{D5F8BA05-6700-4C6B-A08A-9ADB06B370BC}"/>
      </w:docPartPr>
      <w:docPartBody>
        <w:p w:rsidR="00C81CBA" w:rsidRDefault="00C61ECF" w:rsidP="00C61ECF">
          <w:pPr>
            <w:pStyle w:val="7A8760879BAF45FD83A0463CC3B71C0F"/>
          </w:pPr>
          <w:r w:rsidRPr="00FF4CA3">
            <w:rPr>
              <w:rStyle w:val="PlaceholderText"/>
            </w:rPr>
            <w:t xml:space="preserve">Моля, опишете каква е формата </w:t>
          </w:r>
          <w:r>
            <w:rPr>
              <w:rStyle w:val="PlaceholderText"/>
            </w:rPr>
            <w:t>на изпита и при каква процедура се провежда той.</w:t>
          </w:r>
        </w:p>
      </w:docPartBody>
    </w:docPart>
    <w:docPart>
      <w:docPartPr>
        <w:name w:val="8D4486D905A54A75B11F86A37C8F64D9"/>
        <w:category>
          <w:name w:val="Общи"/>
          <w:gallery w:val="placeholder"/>
        </w:category>
        <w:types>
          <w:type w:val="bbPlcHdr"/>
        </w:types>
        <w:behaviors>
          <w:behavior w:val="content"/>
        </w:behaviors>
        <w:guid w:val="{5EE9088D-5C5D-4830-B51A-AACFC837877C}"/>
      </w:docPartPr>
      <w:docPartBody>
        <w:p w:rsidR="002F4018" w:rsidRDefault="00C81CBA" w:rsidP="00C81CBA">
          <w:pPr>
            <w:pStyle w:val="8D4486D905A54A75B11F86A37C8F64D9"/>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2F4018"/>
    <w:rsid w:val="003478C5"/>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61ECF"/>
    <w:rsid w:val="00C81CBA"/>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CB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7ED590036C81448098E26E2C3D04EB1D">
    <w:name w:val="7ED590036C81448098E26E2C3D04EB1D"/>
    <w:rsid w:val="00C61ECF"/>
    <w:rPr>
      <w:lang w:val="bg-BG" w:eastAsia="bg-BG"/>
    </w:rPr>
  </w:style>
  <w:style w:type="paragraph" w:customStyle="1" w:styleId="DF1158B784DA4D1AAF45F194E26D178F">
    <w:name w:val="DF1158B784DA4D1AAF45F194E26D178F"/>
    <w:rsid w:val="00C61ECF"/>
    <w:rPr>
      <w:lang w:val="bg-BG" w:eastAsia="bg-BG"/>
    </w:rPr>
  </w:style>
  <w:style w:type="paragraph" w:customStyle="1" w:styleId="2059766A93034893BC6CB9691AC4CD0F">
    <w:name w:val="2059766A93034893BC6CB9691AC4CD0F"/>
    <w:rsid w:val="00C61ECF"/>
    <w:rPr>
      <w:lang w:val="bg-BG" w:eastAsia="bg-BG"/>
    </w:rPr>
  </w:style>
  <w:style w:type="paragraph" w:customStyle="1" w:styleId="7A8760879BAF45FD83A0463CC3B71C0F">
    <w:name w:val="7A8760879BAF45FD83A0463CC3B71C0F"/>
    <w:rsid w:val="00C61ECF"/>
    <w:rPr>
      <w:lang w:val="bg-BG" w:eastAsia="bg-BG"/>
    </w:rPr>
  </w:style>
  <w:style w:type="paragraph" w:customStyle="1" w:styleId="8D4486D905A54A75B11F86A37C8F64D9">
    <w:name w:val="8D4486D905A54A75B11F86A37C8F64D9"/>
    <w:rsid w:val="00C81CBA"/>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6ECA7-1635-4BF2-BB73-9DBD4206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632</Words>
  <Characters>3609</Characters>
  <Application>Microsoft Office Word</Application>
  <DocSecurity>0</DocSecurity>
  <Lines>30</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2017-07-10T06:19:00Z</dcterms:created>
  <dcterms:modified xsi:type="dcterms:W3CDTF">2017-07-10T06:19:00Z</dcterms:modified>
</cp:coreProperties>
</file>