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C4672A" w:rsidP="00AE1971">
          <w:pPr>
            <w:tabs>
              <w:tab w:val="left" w:pos="5370"/>
            </w:tabs>
            <w:jc w:val="center"/>
            <w:rPr>
              <w:rFonts w:cs="Times New Roman"/>
              <w:szCs w:val="24"/>
              <w:lang w:val="bg-BG"/>
            </w:rPr>
          </w:pPr>
          <w:r>
            <w:rPr>
              <w:rStyle w:val="BookTitle"/>
              <w:sz w:val="36"/>
              <w:szCs w:val="36"/>
              <w:lang w:val="bg-BG"/>
            </w:rPr>
            <w:t>ЛАТИНСКА ПРАВНА ТЕРМИНОЛОГИЯ И КАЗУИСТИКА</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C4672A"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C4672A"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C4672A"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C4672A" w:rsidP="00007DB0">
                <w:pPr>
                  <w:rPr>
                    <w:rFonts w:cs="Times New Roman"/>
                    <w:szCs w:val="24"/>
                    <w:lang w:val="bg-BG"/>
                  </w:rPr>
                </w:pPr>
                <w:r>
                  <w:rPr>
                    <w:rFonts w:cs="Times New Roman"/>
                    <w:szCs w:val="24"/>
                    <w:lang w:val="bg-BG"/>
                  </w:rPr>
                  <w:t>Задължителна</w:t>
                </w:r>
              </w:p>
            </w:tc>
          </w:sdtContent>
        </w:sdt>
      </w:tr>
      <w:tr w:rsidR="00FB1B8F" w:rsidRPr="00A6494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CB6A6B" w:rsidP="00CB6A6B">
                <w:pPr>
                  <w:rPr>
                    <w:rFonts w:cs="Times New Roman"/>
                    <w:szCs w:val="24"/>
                    <w:lang w:val="bg-BG"/>
                  </w:rPr>
                </w:pPr>
                <w:r>
                  <w:rPr>
                    <w:rFonts w:cs="Times New Roman"/>
                    <w:szCs w:val="24"/>
                    <w:lang w:val="bg-BG"/>
                  </w:rPr>
                  <w:t>проф. д.н. Малина Новкиришка- Стоянова</w:t>
                </w:r>
              </w:p>
            </w:tc>
          </w:sdtContent>
        </w:sdt>
      </w:tr>
      <w:tr w:rsidR="00007DB0" w:rsidRPr="00C4672A"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C4672A" w:rsidP="00043C61">
                <w:pPr>
                  <w:rPr>
                    <w:rFonts w:cs="Times New Roman"/>
                    <w:szCs w:val="24"/>
                    <w:lang w:val="bg-BG"/>
                  </w:rPr>
                </w:pPr>
                <w:r>
                  <w:rPr>
                    <w:rFonts w:cs="Times New Roman"/>
                    <w:szCs w:val="24"/>
                    <w:lang w:val="bg-BG"/>
                  </w:rPr>
                  <w:t>Един семестър</w:t>
                </w:r>
              </w:p>
            </w:tc>
          </w:sdtContent>
        </w:sdt>
      </w:tr>
      <w:tr w:rsidR="00007DB0" w:rsidRPr="00C4672A"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C4672A" w:rsidP="00043C61">
                <w:pPr>
                  <w:rPr>
                    <w:rFonts w:cs="Times New Roman"/>
                    <w:szCs w:val="24"/>
                    <w:lang w:val="bg-BG"/>
                  </w:rPr>
                </w:pPr>
                <w:r>
                  <w:rPr>
                    <w:rFonts w:cs="Times New Roman"/>
                    <w:szCs w:val="24"/>
                    <w:lang w:val="bg-BG"/>
                  </w:rPr>
                  <w:t>Лекции и упражнения</w:t>
                </w:r>
              </w:p>
            </w:tc>
          </w:sdtContent>
        </w:sdt>
      </w:tr>
      <w:tr w:rsidR="00007DB0" w:rsidRPr="00C4672A"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C4672A" w:rsidP="00043C61">
                <w:pPr>
                  <w:rPr>
                    <w:rFonts w:cs="Times New Roman"/>
                    <w:szCs w:val="24"/>
                    <w:lang w:val="bg-BG"/>
                  </w:rPr>
                </w:pPr>
                <w:r>
                  <w:rPr>
                    <w:rFonts w:cs="Times New Roman"/>
                    <w:szCs w:val="24"/>
                    <w:lang w:val="bg-BG"/>
                  </w:rPr>
                  <w:t>Да</w:t>
                </w:r>
              </w:p>
            </w:tc>
          </w:sdtContent>
        </w:sdt>
      </w:tr>
      <w:tr w:rsidR="00A0317A" w:rsidRPr="00C4672A"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C4672A" w:rsidP="00043C61">
                <w:pPr>
                  <w:rPr>
                    <w:rFonts w:cs="Times New Roman"/>
                    <w:szCs w:val="24"/>
                    <w:lang w:val="bg-BG"/>
                  </w:rPr>
                </w:pPr>
                <w:r>
                  <w:rPr>
                    <w:rFonts w:cs="Times New Roman"/>
                    <w:szCs w:val="24"/>
                    <w:lang w:val="bg-BG"/>
                  </w:rPr>
                  <w:t>Да</w:t>
                </w:r>
              </w:p>
            </w:tc>
          </w:sdtContent>
        </w:sdt>
      </w:tr>
      <w:tr w:rsidR="000D1387" w:rsidRPr="00C4672A"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rsidR="000D1387" w:rsidRPr="00464F8A" w:rsidRDefault="0068766E" w:rsidP="0068766E">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D0475E" w:rsidRPr="00D0475E" w:rsidRDefault="00C4672A" w:rsidP="00D0475E">
          <w:pPr>
            <w:tabs>
              <w:tab w:val="left" w:pos="6900"/>
            </w:tabs>
            <w:jc w:val="both"/>
            <w:rPr>
              <w:lang w:val="bg-BG"/>
            </w:rPr>
          </w:pPr>
          <w:r>
            <w:rPr>
              <w:lang w:val="bg-BG"/>
            </w:rPr>
            <w:t xml:space="preserve"> </w:t>
          </w:r>
          <w:r w:rsidR="00D0475E" w:rsidRPr="00D0475E">
            <w:rPr>
              <w:lang w:val="bg-BG"/>
            </w:rPr>
            <w:t>1.</w:t>
          </w:r>
          <w:r w:rsidR="00D0475E">
            <w:rPr>
              <w:lang w:val="bg-BG"/>
            </w:rPr>
            <w:t xml:space="preserve"> </w:t>
          </w:r>
          <w:r w:rsidR="00D0475E" w:rsidRPr="00D0475E">
            <w:rPr>
              <w:lang w:val="bg-BG"/>
            </w:rPr>
            <w:t>Латинският език. Възникване, развитие. Латинската азбука (Alphabetum). Произношение.</w:t>
          </w:r>
        </w:p>
        <w:p w:rsidR="00D0475E" w:rsidRPr="00D0475E" w:rsidRDefault="00D0475E" w:rsidP="00D0475E">
          <w:pPr>
            <w:tabs>
              <w:tab w:val="left" w:pos="6900"/>
            </w:tabs>
            <w:jc w:val="both"/>
            <w:rPr>
              <w:lang w:val="bg-BG"/>
            </w:rPr>
          </w:pPr>
          <w:r w:rsidRPr="00D0475E">
            <w:rPr>
              <w:lang w:val="bg-BG"/>
            </w:rPr>
            <w:t>2.</w:t>
          </w:r>
          <w:r>
            <w:rPr>
              <w:lang w:val="bg-BG"/>
            </w:rPr>
            <w:t xml:space="preserve"> </w:t>
          </w:r>
          <w:r w:rsidRPr="00D0475E">
            <w:rPr>
              <w:lang w:val="bg-BG"/>
            </w:rPr>
            <w:t>Лексика и правни термини към declinatio I - causa, poena, mora, iustitia, poenitentia. Фразеологични съчетания persona non grata, causa iusta, culpa lata, sententia absolutoria, ad normam. Лексика и правни термини към declinatio II – dolus, populus, modus, arbiter, magister, patrimonium, testamentum, vitium, moratorium. Фразеологични съчетания animus domini, iustus titulus, forum delicti, matrimonium iustum.</w:t>
          </w:r>
        </w:p>
        <w:p w:rsidR="00D0475E" w:rsidRPr="00D0475E" w:rsidRDefault="00D0475E" w:rsidP="00D0475E">
          <w:pPr>
            <w:tabs>
              <w:tab w:val="left" w:pos="6900"/>
            </w:tabs>
            <w:jc w:val="both"/>
            <w:rPr>
              <w:lang w:val="bg-BG"/>
            </w:rPr>
          </w:pPr>
          <w:r w:rsidRPr="00D0475E">
            <w:rPr>
              <w:lang w:val="bg-BG"/>
            </w:rPr>
            <w:t>3.</w:t>
          </w:r>
          <w:r>
            <w:rPr>
              <w:lang w:val="bg-BG"/>
            </w:rPr>
            <w:t xml:space="preserve"> </w:t>
          </w:r>
          <w:r w:rsidRPr="00D0475E">
            <w:rPr>
              <w:lang w:val="bg-BG"/>
            </w:rPr>
            <w:t xml:space="preserve"> Лексика и правни термини към declinatio III – lex, civitas, actio, obligatio, crimen, iurisdictio, solutio, servitus, hereditas, cessio. Фразеологични съчетания ratio legis. vacatio legis, fictio iuris, status civitatis, heres legitimus.  Лексика и правни термини към declinatio III- error, praetor, ius, corpus, civis, testis, pars. Фразеологични съчетания от типа iuris vinculum, causa mortis, error facti, vis maior, mora debitoris etc.</w:t>
          </w:r>
        </w:p>
        <w:p w:rsidR="00D0475E" w:rsidRPr="00D0475E" w:rsidRDefault="00D0475E" w:rsidP="00D0475E">
          <w:pPr>
            <w:tabs>
              <w:tab w:val="left" w:pos="6900"/>
            </w:tabs>
            <w:jc w:val="both"/>
            <w:rPr>
              <w:lang w:val="bg-BG"/>
            </w:rPr>
          </w:pPr>
          <w:r w:rsidRPr="00D0475E">
            <w:rPr>
              <w:lang w:val="bg-BG"/>
            </w:rPr>
            <w:t>4.</w:t>
          </w:r>
          <w:r>
            <w:rPr>
              <w:lang w:val="bg-BG"/>
            </w:rPr>
            <w:t xml:space="preserve"> </w:t>
          </w:r>
          <w:r w:rsidRPr="00D0475E">
            <w:rPr>
              <w:lang w:val="bg-BG"/>
            </w:rPr>
            <w:t>Лексика и правни термини към declinatio IV – casus, consensus, senatus, usus, contractus, ususfructus, status. Фразеологични съчетания от типа usus fructus, tacitus consensus, excessus mandati etc.  Лексика и правни термини към declinatio V – res, dies, species, superficies, fides. Фразеологични съчетания от типа res mancipi, res iudicata, bona fides, dies certus, species facti etc.</w:t>
          </w:r>
        </w:p>
        <w:p w:rsidR="00D0475E" w:rsidRPr="00D0475E" w:rsidRDefault="00D0475E" w:rsidP="00D0475E">
          <w:pPr>
            <w:tabs>
              <w:tab w:val="left" w:pos="6900"/>
            </w:tabs>
            <w:jc w:val="both"/>
            <w:rPr>
              <w:lang w:val="bg-BG"/>
            </w:rPr>
          </w:pPr>
          <w:r w:rsidRPr="00D0475E">
            <w:rPr>
              <w:lang w:val="bg-BG"/>
            </w:rPr>
            <w:lastRenderedPageBreak/>
            <w:t>5.</w:t>
          </w:r>
          <w:r>
            <w:rPr>
              <w:lang w:val="bg-BG"/>
            </w:rPr>
            <w:t xml:space="preserve"> </w:t>
          </w:r>
          <w:r w:rsidRPr="00D0475E">
            <w:rPr>
              <w:lang w:val="bg-BG"/>
            </w:rPr>
            <w:t xml:space="preserve">Прилагателни имена и други сходни форми по първо и второ склонение като bonus,-a,-um; privatus,-a,-um; liber,-era,-erum; meus,-a,-um; noster,-tra,-trum; alter,-era,-erum etc.  Прилагателни имена по трето склонение като civilis,-e; capitalis,-e; naturalis,-e; pubes, puberis; par, paris; infans,-antis; simplex,-icis etc. </w:t>
          </w:r>
        </w:p>
        <w:p w:rsidR="00D0475E" w:rsidRPr="00D0475E" w:rsidRDefault="00D0475E" w:rsidP="00D0475E">
          <w:pPr>
            <w:tabs>
              <w:tab w:val="left" w:pos="6900"/>
            </w:tabs>
            <w:jc w:val="both"/>
            <w:rPr>
              <w:lang w:val="bg-BG"/>
            </w:rPr>
          </w:pPr>
          <w:r w:rsidRPr="00D0475E">
            <w:rPr>
              <w:lang w:val="bg-BG"/>
            </w:rPr>
            <w:t>6.</w:t>
          </w:r>
          <w:r>
            <w:rPr>
              <w:lang w:val="bg-BG"/>
            </w:rPr>
            <w:t xml:space="preserve"> </w:t>
          </w:r>
          <w:r w:rsidRPr="00D0475E">
            <w:rPr>
              <w:lang w:val="bg-BG"/>
            </w:rPr>
            <w:t xml:space="preserve">Степенуване на прилагателните - magnus - maior - maximus; fortis - fortior - fortissumus. Фразеологични съчетания като argumentum a fortiori; melior est causa possidentis; prior tempore, potior iure, probatio liquidissima etc. </w:t>
          </w:r>
        </w:p>
        <w:p w:rsidR="00D0475E" w:rsidRPr="00D0475E" w:rsidRDefault="00D0475E" w:rsidP="00D0475E">
          <w:pPr>
            <w:tabs>
              <w:tab w:val="left" w:pos="6900"/>
            </w:tabs>
            <w:jc w:val="both"/>
            <w:rPr>
              <w:lang w:val="bg-BG"/>
            </w:rPr>
          </w:pPr>
          <w:r w:rsidRPr="00D0475E">
            <w:rPr>
              <w:lang w:val="bg-BG"/>
            </w:rPr>
            <w:t>7.</w:t>
          </w:r>
          <w:r>
            <w:rPr>
              <w:lang w:val="bg-BG"/>
            </w:rPr>
            <w:t xml:space="preserve"> </w:t>
          </w:r>
          <w:r w:rsidRPr="00D0475E">
            <w:rPr>
              <w:lang w:val="bg-BG"/>
            </w:rPr>
            <w:t xml:space="preserve"> Глаголни форми. Спрежения. Глаголи, използвани като правни термини от типа veto, vetare; praesto, praestare; cedo, cedere; fingo, fingere; derogo, derogare; suspendo, suspendere etc. </w:t>
          </w:r>
        </w:p>
        <w:p w:rsidR="00D0475E" w:rsidRPr="00D0475E" w:rsidRDefault="00D0475E" w:rsidP="00D0475E">
          <w:pPr>
            <w:tabs>
              <w:tab w:val="left" w:pos="6900"/>
            </w:tabs>
            <w:jc w:val="both"/>
            <w:rPr>
              <w:lang w:val="bg-BG"/>
            </w:rPr>
          </w:pPr>
          <w:r w:rsidRPr="00D0475E">
            <w:rPr>
              <w:lang w:val="bg-BG"/>
            </w:rPr>
            <w:t>8.</w:t>
          </w:r>
          <w:r>
            <w:rPr>
              <w:lang w:val="bg-BG"/>
            </w:rPr>
            <w:t xml:space="preserve"> </w:t>
          </w:r>
          <w:r w:rsidRPr="00D0475E">
            <w:rPr>
              <w:lang w:val="bg-BG"/>
            </w:rPr>
            <w:t xml:space="preserve">Правни термини, произхождащи от сегашното деятелно причастие като цедент (cedens,-entis), депонент (deponens,-entis), акципиент (accipiens,-entis), прецедент (precedens,-entis) etc. Правни термини, произхождащи от минало страдателно и бъдеще страдателно причастие. Фразеологични съчетания като lex lata, lex ferenda, statutus, iudicatus, dividendus etc. </w:t>
          </w:r>
        </w:p>
        <w:p w:rsidR="00D0475E" w:rsidRPr="00D0475E" w:rsidRDefault="00D0475E" w:rsidP="00D0475E">
          <w:pPr>
            <w:tabs>
              <w:tab w:val="left" w:pos="6900"/>
            </w:tabs>
            <w:jc w:val="both"/>
            <w:rPr>
              <w:lang w:val="bg-BG"/>
            </w:rPr>
          </w:pPr>
          <w:r w:rsidRPr="00D0475E">
            <w:rPr>
              <w:lang w:val="bg-BG"/>
            </w:rPr>
            <w:t>9.</w:t>
          </w:r>
          <w:r>
            <w:rPr>
              <w:lang w:val="bg-BG"/>
            </w:rPr>
            <w:t xml:space="preserve"> </w:t>
          </w:r>
          <w:r w:rsidRPr="00D0475E">
            <w:rPr>
              <w:lang w:val="bg-BG"/>
            </w:rPr>
            <w:t xml:space="preserve">Употреба на родителния падеж (genetivus) и форми на -ndi. Фразеологични съчетания от типа quorum, deminutio capitis, exceptio rei iudicatae, rei vindicatio, ius possidendi, causa donandi etc. </w:t>
          </w:r>
        </w:p>
        <w:p w:rsidR="00D0475E" w:rsidRPr="00D0475E" w:rsidRDefault="00D0475E" w:rsidP="00D0475E">
          <w:pPr>
            <w:tabs>
              <w:tab w:val="left" w:pos="6900"/>
            </w:tabs>
            <w:jc w:val="both"/>
            <w:rPr>
              <w:lang w:val="bg-BG"/>
            </w:rPr>
          </w:pPr>
          <w:r w:rsidRPr="00D0475E">
            <w:rPr>
              <w:lang w:val="bg-BG"/>
            </w:rPr>
            <w:t>10.</w:t>
          </w:r>
          <w:r>
            <w:rPr>
              <w:lang w:val="bg-BG"/>
            </w:rPr>
            <w:t xml:space="preserve"> </w:t>
          </w:r>
          <w:r w:rsidRPr="00D0475E">
            <w:rPr>
              <w:lang w:val="bg-BG"/>
            </w:rPr>
            <w:t xml:space="preserve"> Употреба на обстоятелствения падеж (аblativus). Фразеологични съчетания от типа statuquo, aliud pro alio, ipso iure, sine causa, ex officio, in dubio pro reo, ex constitutione, ex lege, stricto sensu etc.</w:t>
          </w:r>
        </w:p>
        <w:p w:rsidR="00D0475E" w:rsidRPr="00D0475E" w:rsidRDefault="00D0475E" w:rsidP="00D0475E">
          <w:pPr>
            <w:tabs>
              <w:tab w:val="left" w:pos="6900"/>
            </w:tabs>
            <w:jc w:val="both"/>
            <w:rPr>
              <w:lang w:val="bg-BG"/>
            </w:rPr>
          </w:pPr>
          <w:r w:rsidRPr="00D0475E">
            <w:rPr>
              <w:lang w:val="bg-BG"/>
            </w:rPr>
            <w:t>11.</w:t>
          </w:r>
          <w:r>
            <w:rPr>
              <w:lang w:val="bg-BG"/>
            </w:rPr>
            <w:t xml:space="preserve"> </w:t>
          </w:r>
          <w:r w:rsidRPr="00D0475E">
            <w:rPr>
              <w:lang w:val="bg-BG"/>
            </w:rPr>
            <w:t xml:space="preserve"> Словообразуване и семантика на словообразувателните елементи. Анализ на примери като пре-зумп-ция, ре-патр-иран, екс-пулс-иран, де-лег-иран, кон-вен-ция, аб-дик-ация, ре-цеп-ция, про-цед-ирам и т.н.</w:t>
          </w:r>
        </w:p>
        <w:p w:rsidR="00D0475E" w:rsidRPr="00D0475E" w:rsidRDefault="00D0475E" w:rsidP="00D0475E">
          <w:pPr>
            <w:tabs>
              <w:tab w:val="left" w:pos="6900"/>
            </w:tabs>
            <w:jc w:val="both"/>
            <w:rPr>
              <w:lang w:val="bg-BG"/>
            </w:rPr>
          </w:pPr>
          <w:r w:rsidRPr="00D0475E">
            <w:rPr>
              <w:lang w:val="bg-BG"/>
            </w:rPr>
            <w:t>12.</w:t>
          </w:r>
          <w:r>
            <w:rPr>
              <w:lang w:val="bg-BG"/>
            </w:rPr>
            <w:t xml:space="preserve"> </w:t>
          </w:r>
          <w:r w:rsidRPr="00D0475E">
            <w:rPr>
              <w:lang w:val="bg-BG"/>
            </w:rPr>
            <w:t xml:space="preserve">Правната лексика в римската литература- драма, поезия,проза. Правната лексика във философската и историческата литература. </w:t>
          </w:r>
        </w:p>
        <w:p w:rsidR="00D0475E" w:rsidRPr="00D0475E" w:rsidRDefault="00D0475E" w:rsidP="00D0475E">
          <w:pPr>
            <w:tabs>
              <w:tab w:val="left" w:pos="6900"/>
            </w:tabs>
            <w:jc w:val="both"/>
            <w:rPr>
              <w:lang w:val="bg-BG"/>
            </w:rPr>
          </w:pPr>
          <w:r w:rsidRPr="00D0475E">
            <w:rPr>
              <w:lang w:val="bg-BG"/>
            </w:rPr>
            <w:t>13.</w:t>
          </w:r>
          <w:r>
            <w:rPr>
              <w:lang w:val="bg-BG"/>
            </w:rPr>
            <w:t xml:space="preserve"> </w:t>
          </w:r>
          <w:r w:rsidRPr="00D0475E">
            <w:rPr>
              <w:lang w:val="bg-BG"/>
            </w:rPr>
            <w:t xml:space="preserve">Понятие за казус и казуистика. Казуистиката като специхичен метод в правото. Значение на казуистичния метод в Рим. Римскоправната казуистична традиция в континенталното право и в системата на common law. Казуистиката в съвременното национално и европейско право. </w:t>
          </w:r>
        </w:p>
        <w:p w:rsidR="00D0475E" w:rsidRPr="00D0475E" w:rsidRDefault="00D0475E" w:rsidP="00D0475E">
          <w:pPr>
            <w:tabs>
              <w:tab w:val="left" w:pos="6900"/>
            </w:tabs>
            <w:jc w:val="both"/>
            <w:rPr>
              <w:lang w:val="bg-BG"/>
            </w:rPr>
          </w:pPr>
          <w:r w:rsidRPr="00D0475E">
            <w:rPr>
              <w:lang w:val="bg-BG"/>
            </w:rPr>
            <w:t>14.</w:t>
          </w:r>
          <w:r>
            <w:rPr>
              <w:lang w:val="bg-BG"/>
            </w:rPr>
            <w:t xml:space="preserve"> </w:t>
          </w:r>
          <w:r w:rsidRPr="00D0475E">
            <w:rPr>
              <w:lang w:val="bg-BG"/>
            </w:rPr>
            <w:t xml:space="preserve">Източници на сведения за римската казуистика. Казуистиката в съчиненията на републиканските и класическите юристи и в императорските конституции. Казуистиката в речите на ораторите. </w:t>
          </w:r>
        </w:p>
        <w:p w:rsidR="00D0475E" w:rsidRPr="00D0475E" w:rsidRDefault="00D0475E" w:rsidP="00D0475E">
          <w:pPr>
            <w:tabs>
              <w:tab w:val="left" w:pos="6900"/>
            </w:tabs>
            <w:jc w:val="both"/>
            <w:rPr>
              <w:lang w:val="bg-BG"/>
            </w:rPr>
          </w:pPr>
          <w:r w:rsidRPr="00D0475E">
            <w:rPr>
              <w:lang w:val="bg-BG"/>
            </w:rPr>
            <w:t>15.</w:t>
          </w:r>
          <w:r>
            <w:rPr>
              <w:lang w:val="bg-BG"/>
            </w:rPr>
            <w:t xml:space="preserve"> </w:t>
          </w:r>
          <w:r w:rsidRPr="00D0475E">
            <w:rPr>
              <w:lang w:val="bg-BG"/>
            </w:rPr>
            <w:t>Дейността на римските юристи по решаване на казуси в отделните епохи от развитието на римското право.  Казуистика  и практика на римските юристи. Responsa и  ius respondendi.</w:t>
          </w:r>
        </w:p>
        <w:p w:rsidR="00D0475E" w:rsidRPr="00D0475E" w:rsidRDefault="00D0475E" w:rsidP="00D0475E">
          <w:pPr>
            <w:tabs>
              <w:tab w:val="left" w:pos="6900"/>
            </w:tabs>
            <w:jc w:val="both"/>
            <w:rPr>
              <w:lang w:val="bg-BG"/>
            </w:rPr>
          </w:pPr>
          <w:r w:rsidRPr="00D0475E">
            <w:rPr>
              <w:lang w:val="bg-BG"/>
            </w:rPr>
            <w:t>16.</w:t>
          </w:r>
          <w:r>
            <w:rPr>
              <w:lang w:val="bg-BG"/>
            </w:rPr>
            <w:t xml:space="preserve"> </w:t>
          </w:r>
          <w:r w:rsidRPr="00D0475E">
            <w:rPr>
              <w:lang w:val="bg-BG"/>
            </w:rPr>
            <w:t xml:space="preserve">Преподаването на правото в Древния Рим и казуистиката. Съчинения на римските юристи с казуистично съдържание.  </w:t>
          </w:r>
        </w:p>
        <w:p w:rsidR="00D0475E" w:rsidRPr="00D0475E" w:rsidRDefault="00D0475E" w:rsidP="00D0475E">
          <w:pPr>
            <w:tabs>
              <w:tab w:val="left" w:pos="6900"/>
            </w:tabs>
            <w:jc w:val="both"/>
            <w:rPr>
              <w:lang w:val="bg-BG"/>
            </w:rPr>
          </w:pPr>
          <w:r w:rsidRPr="00D0475E">
            <w:rPr>
              <w:lang w:val="bg-BG"/>
            </w:rPr>
            <w:t>17.</w:t>
          </w:r>
          <w:r>
            <w:rPr>
              <w:lang w:val="bg-BG"/>
            </w:rPr>
            <w:t xml:space="preserve"> </w:t>
          </w:r>
          <w:r w:rsidRPr="00D0475E">
            <w:rPr>
              <w:lang w:val="bg-BG"/>
            </w:rPr>
            <w:t xml:space="preserve">Казуистика и реторика. Римските оратори и адвокати. </w:t>
          </w:r>
        </w:p>
        <w:p w:rsidR="00D0475E" w:rsidRPr="00D0475E" w:rsidRDefault="00D0475E" w:rsidP="00D0475E">
          <w:pPr>
            <w:tabs>
              <w:tab w:val="left" w:pos="6900"/>
            </w:tabs>
            <w:jc w:val="both"/>
            <w:rPr>
              <w:lang w:val="bg-BG"/>
            </w:rPr>
          </w:pPr>
          <w:r w:rsidRPr="00D0475E">
            <w:rPr>
              <w:lang w:val="bg-BG"/>
            </w:rPr>
            <w:lastRenderedPageBreak/>
            <w:t>18.</w:t>
          </w:r>
          <w:r>
            <w:rPr>
              <w:lang w:val="bg-BG"/>
            </w:rPr>
            <w:t xml:space="preserve"> </w:t>
          </w:r>
          <w:r w:rsidRPr="00D0475E">
            <w:rPr>
              <w:lang w:val="bg-BG"/>
            </w:rPr>
            <w:t xml:space="preserve">Представянето на казуса. Казус-тип и конкретен казус.  Принципи и алгоритъм на разрешаване на казусите от римските юристи. Казуистика и тълкуване на правото. Сравняване на казуси. </w:t>
          </w:r>
        </w:p>
        <w:p w:rsidR="00D0475E" w:rsidRPr="00D0475E" w:rsidRDefault="00D0475E" w:rsidP="00D0475E">
          <w:pPr>
            <w:tabs>
              <w:tab w:val="left" w:pos="6900"/>
            </w:tabs>
            <w:jc w:val="both"/>
            <w:rPr>
              <w:lang w:val="bg-BG"/>
            </w:rPr>
          </w:pPr>
          <w:r w:rsidRPr="00D0475E">
            <w:rPr>
              <w:lang w:val="bg-BG"/>
            </w:rPr>
            <w:t>19.</w:t>
          </w:r>
          <w:r>
            <w:rPr>
              <w:lang w:val="bg-BG"/>
            </w:rPr>
            <w:t xml:space="preserve"> </w:t>
          </w:r>
          <w:r w:rsidRPr="00D0475E">
            <w:rPr>
              <w:lang w:val="bg-BG"/>
            </w:rPr>
            <w:t xml:space="preserve"> Казуистиката като метод за изследване в областта на правото. Екзегетика. </w:t>
          </w:r>
        </w:p>
        <w:p w:rsidR="00D0475E" w:rsidRPr="00D0475E" w:rsidRDefault="00D0475E" w:rsidP="00D0475E">
          <w:pPr>
            <w:tabs>
              <w:tab w:val="left" w:pos="6900"/>
            </w:tabs>
            <w:jc w:val="both"/>
            <w:rPr>
              <w:lang w:val="bg-BG"/>
            </w:rPr>
          </w:pPr>
          <w:r w:rsidRPr="00D0475E">
            <w:rPr>
              <w:lang w:val="bg-BG"/>
            </w:rPr>
            <w:t>20.</w:t>
          </w:r>
          <w:r>
            <w:rPr>
              <w:lang w:val="bg-BG"/>
            </w:rPr>
            <w:t xml:space="preserve"> </w:t>
          </w:r>
          <w:r w:rsidRPr="00D0475E">
            <w:rPr>
              <w:lang w:val="bg-BG"/>
            </w:rPr>
            <w:t xml:space="preserve">Учебни казуси по римско право. Обща методология.  Видове разрешения на учебните казуси. </w:t>
          </w:r>
        </w:p>
        <w:p w:rsidR="00D0475E" w:rsidRPr="00D0475E" w:rsidRDefault="00D0475E" w:rsidP="00D0475E">
          <w:pPr>
            <w:tabs>
              <w:tab w:val="left" w:pos="6900"/>
            </w:tabs>
            <w:jc w:val="both"/>
            <w:rPr>
              <w:lang w:val="bg-BG"/>
            </w:rPr>
          </w:pPr>
          <w:r w:rsidRPr="00D0475E">
            <w:rPr>
              <w:lang w:val="bg-BG"/>
            </w:rPr>
            <w:t>21.</w:t>
          </w:r>
          <w:r>
            <w:rPr>
              <w:lang w:val="bg-BG"/>
            </w:rPr>
            <w:t xml:space="preserve"> </w:t>
          </w:r>
          <w:r w:rsidRPr="00D0475E">
            <w:rPr>
              <w:lang w:val="bg-BG"/>
            </w:rPr>
            <w:t xml:space="preserve">Симулативни съдебни процеси. </w:t>
          </w:r>
        </w:p>
        <w:p w:rsidR="00DA6080" w:rsidRPr="00C4672A" w:rsidRDefault="00D0475E" w:rsidP="0068766E">
          <w:pPr>
            <w:tabs>
              <w:tab w:val="left" w:pos="6900"/>
            </w:tabs>
            <w:jc w:val="both"/>
            <w:rPr>
              <w:lang w:val="bg-BG"/>
            </w:rPr>
          </w:pPr>
          <w:r w:rsidRPr="00D0475E">
            <w:rPr>
              <w:lang w:val="bg-BG"/>
            </w:rPr>
            <w:t>22.</w:t>
          </w:r>
          <w:r>
            <w:rPr>
              <w:lang w:val="bg-BG"/>
            </w:rPr>
            <w:t xml:space="preserve"> </w:t>
          </w:r>
          <w:r w:rsidRPr="00D0475E">
            <w:rPr>
              <w:lang w:val="bg-BG"/>
            </w:rPr>
            <w:t>Съвременни  методи на преподаване на римската правна лексика и казуистика.</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7718C0" w:rsidRDefault="007718C0" w:rsidP="007718C0">
          <w:pPr>
            <w:jc w:val="both"/>
            <w:rPr>
              <w:rFonts w:cs="Times New Roman"/>
              <w:szCs w:val="24"/>
              <w:lang w:val="bg-BG"/>
            </w:rPr>
          </w:pPr>
          <w:r>
            <w:rPr>
              <w:rFonts w:cs="Times New Roman"/>
              <w:szCs w:val="24"/>
              <w:lang w:val="bg-BG"/>
            </w:rPr>
            <w:t>УЧЕБНИЦИ И УЧЕБНИ ПОМАГАЛА</w:t>
          </w:r>
        </w:p>
        <w:p w:rsidR="007718C0" w:rsidRPr="0010684A" w:rsidRDefault="0010684A" w:rsidP="0010684A">
          <w:pPr>
            <w:jc w:val="both"/>
            <w:rPr>
              <w:rFonts w:cs="Times New Roman"/>
              <w:szCs w:val="24"/>
              <w:lang w:val="bg-BG"/>
            </w:rPr>
          </w:pPr>
          <w:r>
            <w:rPr>
              <w:rFonts w:cs="Times New Roman"/>
              <w:szCs w:val="24"/>
              <w:lang w:val="bg-BG"/>
            </w:rPr>
            <w:t>1.</w:t>
          </w:r>
          <w:r w:rsidR="00D0475E">
            <w:rPr>
              <w:rFonts w:cs="Times New Roman"/>
              <w:szCs w:val="24"/>
              <w:lang w:val="bg-BG"/>
            </w:rPr>
            <w:t xml:space="preserve"> </w:t>
          </w:r>
          <w:r w:rsidR="007718C0" w:rsidRPr="0010684A">
            <w:rPr>
              <w:rFonts w:cs="Times New Roman"/>
              <w:szCs w:val="24"/>
              <w:lang w:val="bg-BG"/>
            </w:rPr>
            <w:t>Костова, М. Латински език</w:t>
          </w:r>
          <w:r w:rsidR="000B52CB">
            <w:rPr>
              <w:rFonts w:cs="Times New Roman"/>
              <w:szCs w:val="24"/>
              <w:lang w:val="bg-BG"/>
            </w:rPr>
            <w:t>. Учебник за</w:t>
          </w:r>
          <w:r w:rsidR="000B52CB" w:rsidRPr="000B52CB">
            <w:rPr>
              <w:rFonts w:cs="Times New Roman"/>
              <w:szCs w:val="24"/>
              <w:lang w:val="bg-BG"/>
            </w:rPr>
            <w:t xml:space="preserve"> студенти по право, история, философия, международни отношения, европеистика</w:t>
          </w:r>
          <w:r w:rsidR="000B52CB">
            <w:rPr>
              <w:rFonts w:cs="Times New Roman"/>
              <w:szCs w:val="24"/>
              <w:lang w:val="bg-BG"/>
            </w:rPr>
            <w:t xml:space="preserve"> </w:t>
          </w:r>
          <w:r w:rsidR="007718C0" w:rsidRPr="0010684A">
            <w:rPr>
              <w:rFonts w:cs="Times New Roman"/>
              <w:szCs w:val="24"/>
              <w:lang w:val="bg-BG"/>
            </w:rPr>
            <w:t>. С., 2011. (в края на учебника има речник).</w:t>
          </w:r>
        </w:p>
        <w:p w:rsidR="007718C0" w:rsidRPr="007718C0" w:rsidRDefault="0010684A" w:rsidP="00C4672A">
          <w:pPr>
            <w:jc w:val="both"/>
            <w:rPr>
              <w:rFonts w:cs="Times New Roman"/>
              <w:szCs w:val="24"/>
              <w:lang w:val="bg-BG"/>
            </w:rPr>
          </w:pPr>
          <w:r>
            <w:rPr>
              <w:rFonts w:cs="Times New Roman"/>
              <w:szCs w:val="24"/>
              <w:lang w:val="bg-BG"/>
            </w:rPr>
            <w:t xml:space="preserve">2. </w:t>
          </w:r>
          <w:r w:rsidR="007718C0">
            <w:rPr>
              <w:rFonts w:cs="Times New Roman"/>
              <w:szCs w:val="24"/>
              <w:lang w:val="bg-BG"/>
            </w:rPr>
            <w:t xml:space="preserve">Новкиришка-Стоянова, М. </w:t>
          </w:r>
          <w:r w:rsidR="007718C0">
            <w:rPr>
              <w:rFonts w:cs="Times New Roman"/>
              <w:szCs w:val="24"/>
            </w:rPr>
            <w:t>Enchiridium</w:t>
          </w:r>
          <w:r w:rsidR="007718C0" w:rsidRPr="007718C0">
            <w:rPr>
              <w:rFonts w:cs="Times New Roman"/>
              <w:szCs w:val="24"/>
              <w:lang w:val="bg-BG"/>
            </w:rPr>
            <w:t xml:space="preserve">. </w:t>
          </w:r>
          <w:r w:rsidR="007718C0">
            <w:rPr>
              <w:rFonts w:cs="Times New Roman"/>
              <w:szCs w:val="24"/>
              <w:lang w:val="bg-BG"/>
            </w:rPr>
            <w:t>С., 2005</w:t>
          </w:r>
        </w:p>
        <w:p w:rsidR="007718C0" w:rsidRPr="007718C0" w:rsidRDefault="0010684A" w:rsidP="00C4672A">
          <w:pPr>
            <w:jc w:val="both"/>
            <w:rPr>
              <w:rFonts w:cs="Times New Roman"/>
              <w:szCs w:val="24"/>
              <w:lang w:val="bg-BG"/>
            </w:rPr>
          </w:pPr>
          <w:r>
            <w:rPr>
              <w:rFonts w:cs="Times New Roman"/>
              <w:szCs w:val="24"/>
              <w:lang w:val="bg-BG"/>
            </w:rPr>
            <w:t xml:space="preserve">3. </w:t>
          </w:r>
          <w:r w:rsidR="007718C0" w:rsidRPr="007718C0">
            <w:rPr>
              <w:rFonts w:cs="Times New Roman"/>
              <w:szCs w:val="24"/>
              <w:lang w:val="bg-BG"/>
            </w:rPr>
            <w:t xml:space="preserve">Новкиришка-Стоянова, М. </w:t>
          </w:r>
          <w:r w:rsidR="007718C0">
            <w:rPr>
              <w:rFonts w:cs="Times New Roman"/>
              <w:szCs w:val="24"/>
            </w:rPr>
            <w:t>Practicum</w:t>
          </w:r>
          <w:r w:rsidR="007718C0">
            <w:rPr>
              <w:rFonts w:cs="Times New Roman"/>
              <w:szCs w:val="24"/>
              <w:lang w:val="bg-BG"/>
            </w:rPr>
            <w:t>, С., 2005</w:t>
          </w:r>
        </w:p>
        <w:p w:rsidR="00C4672A" w:rsidRPr="00C4672A" w:rsidRDefault="0010684A" w:rsidP="00C4672A">
          <w:pPr>
            <w:jc w:val="both"/>
            <w:rPr>
              <w:rFonts w:cs="Times New Roman"/>
              <w:szCs w:val="24"/>
              <w:lang w:val="bg-BG"/>
            </w:rPr>
          </w:pPr>
          <w:r>
            <w:rPr>
              <w:rFonts w:cs="Times New Roman"/>
              <w:szCs w:val="24"/>
              <w:lang w:val="bg-BG"/>
            </w:rPr>
            <w:t xml:space="preserve">4. </w:t>
          </w:r>
          <w:r w:rsidR="00C4672A" w:rsidRPr="00C4672A">
            <w:rPr>
              <w:rFonts w:cs="Times New Roman"/>
              <w:szCs w:val="24"/>
              <w:lang w:val="bg-BG"/>
            </w:rPr>
            <w:t>Хаусманингер, Х.,  Casebook по Римско вещно право, С. 2008</w:t>
          </w:r>
        </w:p>
        <w:p w:rsidR="00C4672A" w:rsidRPr="00C4672A" w:rsidRDefault="0010684A" w:rsidP="00C4672A">
          <w:pPr>
            <w:jc w:val="both"/>
            <w:rPr>
              <w:rFonts w:cs="Times New Roman"/>
              <w:szCs w:val="24"/>
              <w:lang w:val="bg-BG"/>
            </w:rPr>
          </w:pPr>
          <w:r>
            <w:rPr>
              <w:rFonts w:cs="Times New Roman"/>
              <w:szCs w:val="24"/>
              <w:lang w:val="bg-BG"/>
            </w:rPr>
            <w:t xml:space="preserve">5. </w:t>
          </w:r>
          <w:r w:rsidR="00C4672A" w:rsidRPr="00C4672A">
            <w:rPr>
              <w:rFonts w:cs="Times New Roman"/>
              <w:szCs w:val="24"/>
              <w:lang w:val="bg-BG"/>
            </w:rPr>
            <w:t>Хаусманингер, Х.,  Casebook по Римско облигационно право, С. 2010</w:t>
          </w:r>
        </w:p>
        <w:p w:rsidR="00C4672A" w:rsidRPr="00C4672A" w:rsidRDefault="00C4672A" w:rsidP="00C4672A">
          <w:pPr>
            <w:jc w:val="both"/>
            <w:rPr>
              <w:rFonts w:cs="Times New Roman"/>
              <w:szCs w:val="24"/>
              <w:lang w:val="bg-BG"/>
            </w:rPr>
          </w:pPr>
        </w:p>
        <w:p w:rsidR="00C4672A" w:rsidRPr="00C4672A" w:rsidRDefault="00C4672A" w:rsidP="00C4672A">
          <w:pPr>
            <w:jc w:val="both"/>
            <w:rPr>
              <w:rFonts w:cs="Times New Roman"/>
              <w:szCs w:val="24"/>
              <w:lang w:val="bg-BG"/>
            </w:rPr>
          </w:pPr>
          <w:r w:rsidRPr="00C4672A">
            <w:rPr>
              <w:rFonts w:cs="Times New Roman"/>
              <w:szCs w:val="24"/>
              <w:lang w:val="bg-BG"/>
            </w:rPr>
            <w:t>Б. ИЗТОЧНИЦИ</w:t>
          </w:r>
        </w:p>
        <w:p w:rsidR="00C4672A" w:rsidRPr="00C4672A" w:rsidRDefault="00C4672A" w:rsidP="00C4672A">
          <w:pPr>
            <w:jc w:val="both"/>
            <w:rPr>
              <w:rFonts w:cs="Times New Roman"/>
              <w:szCs w:val="24"/>
              <w:lang w:val="bg-BG"/>
            </w:rPr>
          </w:pPr>
          <w:r w:rsidRPr="00C4672A">
            <w:rPr>
              <w:rFonts w:cs="Times New Roman"/>
              <w:szCs w:val="24"/>
              <w:lang w:val="bg-BG"/>
            </w:rPr>
            <w:t xml:space="preserve">6. CORPUS IURIS CIVILIS, editio stereotipa, на сайта https://droitromain.univ-grenoble-alpes.fr/, съответно превод на английски от S.P. Scott, 1932 на http://www.constitution.org/sps/sps.htm </w:t>
          </w:r>
        </w:p>
        <w:p w:rsidR="00C4672A" w:rsidRPr="00C4672A" w:rsidRDefault="00C4672A" w:rsidP="00C4672A">
          <w:pPr>
            <w:jc w:val="both"/>
            <w:rPr>
              <w:rFonts w:cs="Times New Roman"/>
              <w:szCs w:val="24"/>
              <w:lang w:val="bg-BG"/>
            </w:rPr>
          </w:pPr>
          <w:r w:rsidRPr="00C4672A">
            <w:rPr>
              <w:rFonts w:cs="Times New Roman"/>
              <w:szCs w:val="24"/>
              <w:lang w:val="bg-BG"/>
            </w:rPr>
            <w:t>частичен превод на руски на И.Перетерский на http://www.gumer.info/bibliotek_Buks/Pravo/digest/index.php и Дигесты Юстиниана (двуезичен превод под ред. На Л.Л.Кофанов), Москва, 2001-2006, т.І-VІІІ- в библиотеките.</w:t>
          </w:r>
        </w:p>
        <w:p w:rsidR="00C4672A" w:rsidRPr="00C4672A" w:rsidRDefault="00C4672A" w:rsidP="00C4672A">
          <w:pPr>
            <w:jc w:val="both"/>
            <w:rPr>
              <w:rFonts w:cs="Times New Roman"/>
              <w:szCs w:val="24"/>
              <w:lang w:val="bg-BG"/>
            </w:rPr>
          </w:pPr>
          <w:r w:rsidRPr="00C4672A">
            <w:rPr>
              <w:rFonts w:cs="Times New Roman"/>
              <w:szCs w:val="24"/>
              <w:lang w:val="bg-BG"/>
            </w:rPr>
            <w:t xml:space="preserve">7.  GAI INSTITUTIONUM COMMENTARII QUATTUOR, на сайта https://droitromain.univ-grenoble-alpes.fr/ , в превод на английски на http://thelatinlibrary.com/law/gaius.html  и на http://oll.libertyfund.org/titles/gaius-institutes-of-roman-law , на руски на http://ancientrome.ru/ius/source/gaius/index.htm </w:t>
          </w:r>
        </w:p>
        <w:p w:rsidR="00C4672A" w:rsidRPr="00C4672A" w:rsidRDefault="00C4672A" w:rsidP="00C4672A">
          <w:pPr>
            <w:jc w:val="both"/>
            <w:rPr>
              <w:rFonts w:cs="Times New Roman"/>
              <w:szCs w:val="24"/>
              <w:lang w:val="bg-BG"/>
            </w:rPr>
          </w:pPr>
          <w:r w:rsidRPr="00C4672A">
            <w:rPr>
              <w:rFonts w:cs="Times New Roman"/>
              <w:szCs w:val="24"/>
              <w:lang w:val="bg-BG"/>
            </w:rPr>
            <w:t>8. Други източници на римското право- Закон на Дванадесетте таблици, Регулите на Улпиан, Сентенциите на Паул и пр.  на http://ancientrome.ru/ius/library/libr.htm и на https://droitromain.univ-grenoble-alpes.fr/</w:t>
          </w:r>
        </w:p>
        <w:p w:rsidR="00C4672A" w:rsidRPr="00C4672A" w:rsidRDefault="00C4672A" w:rsidP="00C4672A">
          <w:pPr>
            <w:jc w:val="both"/>
            <w:rPr>
              <w:rFonts w:cs="Times New Roman"/>
              <w:szCs w:val="24"/>
              <w:lang w:val="bg-BG"/>
            </w:rPr>
          </w:pPr>
          <w:r w:rsidRPr="00C4672A">
            <w:rPr>
              <w:rFonts w:cs="Times New Roman"/>
              <w:szCs w:val="24"/>
              <w:lang w:val="bg-BG"/>
            </w:rPr>
            <w:t>9. Съпоставка на Мойсеевия закон и римските закони (превод и коментар) М.Костова, М.Новкиришка, Т.Пиперков), С.,Сиби, 2010</w:t>
          </w:r>
        </w:p>
        <w:p w:rsidR="00C4672A" w:rsidRDefault="0010684A" w:rsidP="00C4672A">
          <w:pPr>
            <w:jc w:val="both"/>
            <w:rPr>
              <w:rFonts w:cs="Times New Roman"/>
              <w:szCs w:val="24"/>
              <w:lang w:val="bg-BG"/>
            </w:rPr>
          </w:pPr>
          <w:r>
            <w:rPr>
              <w:rFonts w:cs="Times New Roman"/>
              <w:szCs w:val="24"/>
              <w:lang w:val="bg-BG"/>
            </w:rPr>
            <w:t xml:space="preserve">10. </w:t>
          </w:r>
          <w:r w:rsidR="00C4672A" w:rsidRPr="00C4672A">
            <w:rPr>
              <w:rFonts w:cs="Times New Roman"/>
              <w:szCs w:val="24"/>
              <w:lang w:val="bg-BG"/>
            </w:rPr>
            <w:t>Императорски конституции, издадени в Сердика, С., 2012</w:t>
          </w:r>
        </w:p>
        <w:p w:rsidR="0010684A" w:rsidRPr="0010684A" w:rsidRDefault="0010684A" w:rsidP="0010684A">
          <w:pPr>
            <w:jc w:val="both"/>
            <w:rPr>
              <w:rFonts w:cs="Times New Roman"/>
              <w:szCs w:val="24"/>
              <w:lang w:val="bg-BG"/>
            </w:rPr>
          </w:pPr>
          <w:r>
            <w:rPr>
              <w:rFonts w:cs="Times New Roman"/>
              <w:szCs w:val="24"/>
              <w:lang w:val="bg-BG"/>
            </w:rPr>
            <w:t xml:space="preserve">11.Цицерон, </w:t>
          </w:r>
          <w:r w:rsidRPr="0010684A">
            <w:rPr>
              <w:rFonts w:cs="Times New Roman"/>
              <w:szCs w:val="24"/>
              <w:lang w:val="bg-BG"/>
            </w:rPr>
            <w:t>За оратора. С., 1992</w:t>
          </w:r>
          <w:r>
            <w:rPr>
              <w:rFonts w:cs="Times New Roman"/>
              <w:szCs w:val="24"/>
              <w:lang w:val="bg-BG"/>
            </w:rPr>
            <w:t xml:space="preserve"> и на </w:t>
          </w:r>
          <w:hyperlink r:id="rId8" w:history="1">
            <w:r w:rsidRPr="003F5713">
              <w:rPr>
                <w:rStyle w:val="Hyperlink"/>
                <w:rFonts w:cs="Times New Roman"/>
                <w:szCs w:val="24"/>
                <w:lang w:val="bg-BG"/>
              </w:rPr>
              <w:t>http://romulus-bg.net/?page=text&amp;prevod_id=154&amp;proizvedenie_id=30650</w:t>
            </w:r>
          </w:hyperlink>
          <w:r>
            <w:rPr>
              <w:rFonts w:cs="Times New Roman"/>
              <w:szCs w:val="24"/>
              <w:lang w:val="bg-BG"/>
            </w:rPr>
            <w:t xml:space="preserve"> </w:t>
          </w:r>
        </w:p>
        <w:p w:rsidR="0010684A" w:rsidRDefault="000B52CB" w:rsidP="0010684A">
          <w:pPr>
            <w:jc w:val="both"/>
            <w:rPr>
              <w:rFonts w:cs="Times New Roman"/>
              <w:szCs w:val="24"/>
              <w:lang w:val="bg-BG"/>
            </w:rPr>
          </w:pPr>
          <w:r>
            <w:rPr>
              <w:rFonts w:cs="Times New Roman"/>
              <w:szCs w:val="24"/>
              <w:lang w:val="bg-BG"/>
            </w:rPr>
            <w:t xml:space="preserve">12. </w:t>
          </w:r>
          <w:r w:rsidR="0010684A" w:rsidRPr="0010684A">
            <w:rPr>
              <w:rFonts w:cs="Times New Roman"/>
              <w:szCs w:val="24"/>
              <w:lang w:val="bg-BG"/>
            </w:rPr>
            <w:t>Цицерон. Избрани речи, С., 1983</w:t>
          </w:r>
          <w:r>
            <w:rPr>
              <w:rFonts w:cs="Times New Roman"/>
              <w:szCs w:val="24"/>
              <w:lang w:val="bg-BG"/>
            </w:rPr>
            <w:t xml:space="preserve"> и на </w:t>
          </w:r>
          <w:hyperlink r:id="rId9" w:history="1">
            <w:r w:rsidR="004A2901" w:rsidRPr="003F5713">
              <w:rPr>
                <w:rStyle w:val="Hyperlink"/>
                <w:rFonts w:cs="Times New Roman"/>
                <w:szCs w:val="24"/>
                <w:lang w:val="bg-BG"/>
              </w:rPr>
              <w:t>http://romulus-bg.net/?page=author&amp;a_id=25</w:t>
            </w:r>
          </w:hyperlink>
          <w:r w:rsidR="004A2901">
            <w:rPr>
              <w:rFonts w:cs="Times New Roman"/>
              <w:szCs w:val="24"/>
              <w:lang w:val="bg-BG"/>
            </w:rPr>
            <w:t xml:space="preserve"> </w:t>
          </w:r>
        </w:p>
        <w:p w:rsidR="0010684A" w:rsidRDefault="000B52CB" w:rsidP="00C4672A">
          <w:pPr>
            <w:jc w:val="both"/>
            <w:rPr>
              <w:rFonts w:cs="Times New Roman"/>
              <w:szCs w:val="24"/>
              <w:lang w:val="bg-BG"/>
            </w:rPr>
          </w:pPr>
          <w:r>
            <w:rPr>
              <w:rFonts w:cs="Times New Roman"/>
              <w:szCs w:val="24"/>
              <w:lang w:val="bg-BG"/>
            </w:rPr>
            <w:t>13</w:t>
          </w:r>
          <w:r w:rsidR="0010684A">
            <w:rPr>
              <w:rFonts w:cs="Times New Roman"/>
              <w:szCs w:val="24"/>
              <w:lang w:val="bg-BG"/>
            </w:rPr>
            <w:t xml:space="preserve">.Квинтилиан, </w:t>
          </w:r>
          <w:r w:rsidR="0010684A" w:rsidRPr="0010684A">
            <w:rPr>
              <w:rFonts w:cs="Times New Roman"/>
              <w:szCs w:val="24"/>
              <w:lang w:val="bg-BG"/>
            </w:rPr>
            <w:t xml:space="preserve">Обучението на оратора, </w:t>
          </w:r>
          <w:r w:rsidR="0010684A">
            <w:rPr>
              <w:rFonts w:cs="Times New Roman"/>
              <w:szCs w:val="24"/>
              <w:lang w:val="bg-BG"/>
            </w:rPr>
            <w:t>С.</w:t>
          </w:r>
          <w:r w:rsidR="0010684A" w:rsidRPr="0010684A">
            <w:rPr>
              <w:rFonts w:cs="Times New Roman"/>
              <w:szCs w:val="24"/>
              <w:lang w:val="bg-BG"/>
            </w:rPr>
            <w:t>, 1982</w:t>
          </w:r>
          <w:r>
            <w:rPr>
              <w:rFonts w:cs="Times New Roman"/>
              <w:szCs w:val="24"/>
              <w:lang w:val="bg-BG"/>
            </w:rPr>
            <w:t xml:space="preserve"> </w:t>
          </w:r>
        </w:p>
        <w:p w:rsidR="00C4672A" w:rsidRPr="00C4672A" w:rsidRDefault="00C4672A" w:rsidP="00C4672A">
          <w:pPr>
            <w:jc w:val="both"/>
            <w:rPr>
              <w:rFonts w:cs="Times New Roman"/>
              <w:szCs w:val="24"/>
              <w:lang w:val="bg-BG"/>
            </w:rPr>
          </w:pPr>
        </w:p>
        <w:p w:rsidR="00C4672A" w:rsidRPr="00C4672A" w:rsidRDefault="00C4672A" w:rsidP="00C4672A">
          <w:pPr>
            <w:jc w:val="both"/>
            <w:rPr>
              <w:rFonts w:cs="Times New Roman"/>
              <w:szCs w:val="24"/>
              <w:lang w:val="bg-BG"/>
            </w:rPr>
          </w:pPr>
          <w:r w:rsidRPr="00C4672A">
            <w:rPr>
              <w:rFonts w:cs="Times New Roman"/>
              <w:szCs w:val="24"/>
              <w:lang w:val="bg-BG"/>
            </w:rPr>
            <w:lastRenderedPageBreak/>
            <w:t>В.РЕЧНИЦИ И ЕНЦИКЛОПЕДИИ</w:t>
          </w:r>
        </w:p>
        <w:p w:rsidR="007718C0" w:rsidRDefault="000B52CB" w:rsidP="00C4672A">
          <w:pPr>
            <w:jc w:val="both"/>
            <w:rPr>
              <w:rFonts w:cs="Times New Roman"/>
              <w:szCs w:val="24"/>
              <w:lang w:val="bg-BG"/>
            </w:rPr>
          </w:pPr>
          <w:r>
            <w:rPr>
              <w:rFonts w:cs="Times New Roman"/>
              <w:szCs w:val="24"/>
              <w:lang w:val="bg-BG"/>
            </w:rPr>
            <w:t xml:space="preserve">14. </w:t>
          </w:r>
          <w:r w:rsidR="007718C0" w:rsidRPr="007718C0">
            <w:rPr>
              <w:rFonts w:cs="Times New Roman"/>
              <w:szCs w:val="24"/>
              <w:lang w:val="bg-BG"/>
            </w:rPr>
            <w:t>Войнов, М. , Милев, А. Лати</w:t>
          </w:r>
          <w:r w:rsidR="007718C0">
            <w:rPr>
              <w:rFonts w:cs="Times New Roman"/>
              <w:szCs w:val="24"/>
              <w:lang w:val="bg-BG"/>
            </w:rPr>
            <w:t>нско-български речник. С., 1995;</w:t>
          </w:r>
        </w:p>
        <w:p w:rsidR="007718C0" w:rsidRDefault="000B52CB" w:rsidP="00C4672A">
          <w:pPr>
            <w:jc w:val="both"/>
            <w:rPr>
              <w:rFonts w:cs="Times New Roman"/>
              <w:szCs w:val="24"/>
              <w:lang w:val="bg-BG"/>
            </w:rPr>
          </w:pPr>
          <w:r>
            <w:rPr>
              <w:rFonts w:cs="Times New Roman"/>
              <w:szCs w:val="24"/>
              <w:lang w:val="bg-BG"/>
            </w:rPr>
            <w:t xml:space="preserve">15. </w:t>
          </w:r>
          <w:r w:rsidR="007718C0">
            <w:rPr>
              <w:rFonts w:cs="Times New Roman"/>
              <w:szCs w:val="24"/>
              <w:lang w:val="bg-BG"/>
            </w:rPr>
            <w:t xml:space="preserve">Дворецкий, И. Латинско-русский словарь, М. 1980 и на </w:t>
          </w:r>
          <w:hyperlink r:id="rId10" w:history="1">
            <w:r w:rsidR="007718C0" w:rsidRPr="003F5713">
              <w:rPr>
                <w:rStyle w:val="Hyperlink"/>
                <w:rFonts w:cs="Times New Roman"/>
                <w:szCs w:val="24"/>
                <w:lang w:val="bg-BG"/>
              </w:rPr>
              <w:t>http://linguaeterna.com/vocabula/</w:t>
            </w:r>
          </w:hyperlink>
          <w:r w:rsidR="007718C0">
            <w:rPr>
              <w:rFonts w:cs="Times New Roman"/>
              <w:szCs w:val="24"/>
              <w:lang w:val="bg-BG"/>
            </w:rPr>
            <w:t xml:space="preserve"> </w:t>
          </w:r>
        </w:p>
        <w:p w:rsidR="0010684A" w:rsidRDefault="0010684A" w:rsidP="00C4672A">
          <w:pPr>
            <w:jc w:val="both"/>
            <w:rPr>
              <w:rFonts w:cs="Times New Roman"/>
              <w:szCs w:val="24"/>
              <w:lang w:val="bg-BG"/>
            </w:rPr>
          </w:pPr>
          <w:r w:rsidRPr="0010684A">
            <w:rPr>
              <w:rFonts w:cs="Times New Roman"/>
              <w:szCs w:val="24"/>
              <w:lang w:val="bg-BG"/>
            </w:rPr>
            <w:t>The Oxford Latin Dictionary</w:t>
          </w:r>
          <w:r>
            <w:rPr>
              <w:rFonts w:cs="Times New Roman"/>
              <w:szCs w:val="24"/>
              <w:lang w:val="bg-BG"/>
            </w:rPr>
            <w:t xml:space="preserve"> на </w:t>
          </w:r>
          <w:hyperlink r:id="rId11" w:history="1">
            <w:r w:rsidRPr="003F5713">
              <w:rPr>
                <w:rStyle w:val="Hyperlink"/>
                <w:rFonts w:cs="Times New Roman"/>
                <w:szCs w:val="24"/>
                <w:lang w:val="bg-BG"/>
              </w:rPr>
              <w:t>http://www.oxfordscholarlyeditions.com/page/the-oxford-latin-dictionary</w:t>
            </w:r>
          </w:hyperlink>
          <w:r>
            <w:rPr>
              <w:rFonts w:cs="Times New Roman"/>
              <w:szCs w:val="24"/>
              <w:lang w:val="bg-BG"/>
            </w:rPr>
            <w:t xml:space="preserve"> </w:t>
          </w:r>
        </w:p>
        <w:p w:rsidR="00C4672A" w:rsidRPr="00C4672A" w:rsidRDefault="000B52CB" w:rsidP="00C4672A">
          <w:pPr>
            <w:jc w:val="both"/>
            <w:rPr>
              <w:rFonts w:cs="Times New Roman"/>
              <w:szCs w:val="24"/>
              <w:lang w:val="bg-BG"/>
            </w:rPr>
          </w:pPr>
          <w:r>
            <w:rPr>
              <w:rFonts w:cs="Times New Roman"/>
              <w:szCs w:val="24"/>
              <w:lang w:val="bg-BG"/>
            </w:rPr>
            <w:t xml:space="preserve">16. </w:t>
          </w:r>
          <w:r w:rsidR="00C4672A" w:rsidRPr="00C4672A">
            <w:rPr>
              <w:rFonts w:cs="Times New Roman"/>
              <w:szCs w:val="24"/>
              <w:lang w:val="bg-BG"/>
            </w:rPr>
            <w:t>Жан-Филип Дюнан, Паскал Пишонà. Римско право. Речник на основните термини, С, Сиела, 2007, 2009;</w:t>
          </w:r>
        </w:p>
        <w:p w:rsidR="007718C0" w:rsidRDefault="000B52CB" w:rsidP="00C4672A">
          <w:pPr>
            <w:jc w:val="both"/>
            <w:rPr>
              <w:rFonts w:cs="Times New Roman"/>
              <w:szCs w:val="24"/>
              <w:lang w:val="bg-BG"/>
            </w:rPr>
          </w:pPr>
          <w:r>
            <w:rPr>
              <w:rFonts w:cs="Times New Roman"/>
              <w:szCs w:val="24"/>
              <w:lang w:val="bg-BG"/>
            </w:rPr>
            <w:t xml:space="preserve">17. </w:t>
          </w:r>
          <w:r w:rsidR="00C4672A" w:rsidRPr="00C4672A">
            <w:rPr>
              <w:rFonts w:cs="Times New Roman"/>
              <w:szCs w:val="24"/>
              <w:lang w:val="bg-BG"/>
            </w:rPr>
            <w:t>А. Berger, Encyclopedic Dictionary of Roman Law. The American Philosop</w:t>
          </w:r>
          <w:r w:rsidR="0010684A">
            <w:rPr>
              <w:rFonts w:cs="Times New Roman"/>
              <w:szCs w:val="24"/>
              <w:lang w:val="bg-BG"/>
            </w:rPr>
            <w:t xml:space="preserve">hical Society. September 1953 на </w:t>
          </w:r>
          <w:hyperlink r:id="rId12" w:history="1">
            <w:r w:rsidR="0010684A" w:rsidRPr="003F5713">
              <w:rPr>
                <w:rStyle w:val="Hyperlink"/>
                <w:rFonts w:cs="Times New Roman"/>
                <w:szCs w:val="24"/>
                <w:lang w:val="bg-BG"/>
              </w:rPr>
              <w:t>https://archive.org/details/bub_gb_oR0LAAAAIAAJ</w:t>
            </w:r>
          </w:hyperlink>
          <w:r w:rsidR="0010684A">
            <w:rPr>
              <w:rFonts w:cs="Times New Roman"/>
              <w:szCs w:val="24"/>
              <w:lang w:val="bg-BG"/>
            </w:rPr>
            <w:t xml:space="preserve"> </w:t>
          </w:r>
        </w:p>
        <w:p w:rsidR="00C4672A" w:rsidRDefault="000B52CB" w:rsidP="00C4672A">
          <w:pPr>
            <w:jc w:val="both"/>
            <w:rPr>
              <w:rFonts w:cs="Times New Roman"/>
              <w:szCs w:val="24"/>
              <w:lang w:val="bg-BG"/>
            </w:rPr>
          </w:pPr>
          <w:r>
            <w:rPr>
              <w:rFonts w:cs="Times New Roman"/>
              <w:szCs w:val="24"/>
              <w:lang w:val="bg-BG"/>
            </w:rPr>
            <w:t xml:space="preserve">18. </w:t>
          </w:r>
          <w:r w:rsidR="00C4672A" w:rsidRPr="00C4672A">
            <w:rPr>
              <w:rFonts w:cs="Times New Roman"/>
              <w:szCs w:val="24"/>
              <w:lang w:val="bg-BG"/>
            </w:rPr>
            <w:t xml:space="preserve"> М. </w:t>
          </w:r>
          <w:r w:rsidR="0010684A">
            <w:rPr>
              <w:rFonts w:cs="Times New Roman"/>
              <w:szCs w:val="24"/>
              <w:lang w:val="bg-BG"/>
            </w:rPr>
            <w:t xml:space="preserve">Бартошек, Римское право, М.1982 на </w:t>
          </w:r>
          <w:hyperlink r:id="rId13" w:history="1">
            <w:r w:rsidR="0010684A" w:rsidRPr="003F5713">
              <w:rPr>
                <w:rStyle w:val="Hyperlink"/>
                <w:rFonts w:cs="Times New Roman"/>
                <w:szCs w:val="24"/>
                <w:lang w:val="bg-BG"/>
              </w:rPr>
              <w:t>http://www.alleng.ru/d/jur/jur711.htm</w:t>
            </w:r>
          </w:hyperlink>
        </w:p>
        <w:p w:rsidR="0010684A" w:rsidRDefault="000B52CB" w:rsidP="00C4672A">
          <w:pPr>
            <w:jc w:val="both"/>
            <w:rPr>
              <w:rFonts w:cs="Times New Roman"/>
              <w:szCs w:val="24"/>
              <w:lang w:val="bg-BG"/>
            </w:rPr>
          </w:pPr>
          <w:r>
            <w:rPr>
              <w:rFonts w:cs="Times New Roman"/>
              <w:szCs w:val="24"/>
              <w:lang w:val="bg-BG"/>
            </w:rPr>
            <w:t xml:space="preserve">19. </w:t>
          </w:r>
          <w:r w:rsidR="0010684A">
            <w:rPr>
              <w:rFonts w:cs="Times New Roman"/>
              <w:szCs w:val="24"/>
              <w:lang w:val="bg-BG"/>
            </w:rPr>
            <w:t xml:space="preserve">Правните </w:t>
          </w:r>
          <w:r w:rsidR="00C4672A" w:rsidRPr="00C4672A">
            <w:rPr>
              <w:rFonts w:cs="Times New Roman"/>
              <w:szCs w:val="24"/>
              <w:lang w:val="bg-BG"/>
            </w:rPr>
            <w:t xml:space="preserve">рубрики от William Smith's Dictionary of Greek and Roman Antiquities на сайта </w:t>
          </w:r>
          <w:hyperlink r:id="rId14" w:history="1">
            <w:r w:rsidR="0010684A" w:rsidRPr="003F5713">
              <w:rPr>
                <w:rStyle w:val="Hyperlink"/>
                <w:rFonts w:cs="Times New Roman"/>
                <w:szCs w:val="24"/>
                <w:lang w:val="bg-BG"/>
              </w:rPr>
              <w:t>http://penelope.uchicago.edu/Thayer/E/Roman/Texts/secondary/SMIGRA/Law/home.html</w:t>
            </w:r>
          </w:hyperlink>
          <w:r w:rsidR="0010684A">
            <w:rPr>
              <w:rFonts w:cs="Times New Roman"/>
              <w:szCs w:val="24"/>
              <w:lang w:val="bg-BG"/>
            </w:rPr>
            <w:t xml:space="preserve"> </w:t>
          </w:r>
        </w:p>
        <w:p w:rsidR="000B52CB" w:rsidRDefault="000B52CB" w:rsidP="00C4672A">
          <w:pPr>
            <w:jc w:val="both"/>
            <w:rPr>
              <w:rFonts w:cs="Times New Roman"/>
              <w:szCs w:val="24"/>
              <w:lang w:val="bg-BG"/>
            </w:rPr>
          </w:pPr>
        </w:p>
        <w:p w:rsidR="000B52CB" w:rsidRDefault="000B52CB" w:rsidP="0010684A">
          <w:pPr>
            <w:jc w:val="both"/>
            <w:rPr>
              <w:rFonts w:cs="Times New Roman"/>
              <w:szCs w:val="24"/>
              <w:lang w:val="bg-BG"/>
            </w:rPr>
          </w:pPr>
          <w:r>
            <w:rPr>
              <w:rFonts w:cs="Times New Roman"/>
              <w:szCs w:val="24"/>
              <w:lang w:val="bg-BG"/>
            </w:rPr>
            <w:t>Г. МОТОГРАФИИ, СТУДИИ И СТАТИИ</w:t>
          </w:r>
        </w:p>
        <w:p w:rsidR="0010684A" w:rsidRPr="0010684A" w:rsidRDefault="000B52CB" w:rsidP="0010684A">
          <w:pPr>
            <w:jc w:val="both"/>
            <w:rPr>
              <w:rFonts w:cs="Times New Roman"/>
              <w:szCs w:val="24"/>
              <w:lang w:val="bg-BG"/>
            </w:rPr>
          </w:pPr>
          <w:r>
            <w:rPr>
              <w:rFonts w:cs="Times New Roman"/>
              <w:szCs w:val="24"/>
              <w:lang w:val="bg-BG"/>
            </w:rPr>
            <w:t xml:space="preserve">20. </w:t>
          </w:r>
          <w:r w:rsidR="0010684A" w:rsidRPr="0010684A">
            <w:rPr>
              <w:rFonts w:cs="Times New Roman"/>
              <w:szCs w:val="24"/>
              <w:lang w:val="bg-BG"/>
            </w:rPr>
            <w:t>Руменчев, В. Антология на ораторската реч, кн. 2 Оратори на Древна Гърция и Рим.</w:t>
          </w:r>
        </w:p>
        <w:p w:rsidR="000B52CB" w:rsidRDefault="0010684A" w:rsidP="0010684A">
          <w:pPr>
            <w:jc w:val="both"/>
            <w:rPr>
              <w:rFonts w:cs="Times New Roman"/>
              <w:szCs w:val="24"/>
              <w:lang w:val="bg-BG"/>
            </w:rPr>
          </w:pPr>
          <w:r w:rsidRPr="0010684A">
            <w:rPr>
              <w:rFonts w:cs="Times New Roman"/>
              <w:szCs w:val="24"/>
              <w:lang w:val="bg-BG"/>
            </w:rPr>
            <w:t>С., 2012</w:t>
          </w:r>
        </w:p>
        <w:p w:rsidR="000B52CB" w:rsidRDefault="000B52CB" w:rsidP="0010684A">
          <w:pPr>
            <w:jc w:val="both"/>
            <w:rPr>
              <w:rFonts w:cs="Times New Roman"/>
              <w:szCs w:val="24"/>
              <w:lang w:val="bg-BG"/>
            </w:rPr>
          </w:pPr>
          <w:r>
            <w:rPr>
              <w:rFonts w:cs="Times New Roman"/>
              <w:szCs w:val="24"/>
              <w:lang w:val="bg-BG"/>
            </w:rPr>
            <w:t>21. Костова, М. Правото в поезията на Хораций, С. , 2010</w:t>
          </w:r>
        </w:p>
        <w:p w:rsidR="000B52CB" w:rsidRDefault="000B52CB" w:rsidP="0010684A">
          <w:pPr>
            <w:jc w:val="both"/>
            <w:rPr>
              <w:rFonts w:cs="Times New Roman"/>
              <w:szCs w:val="24"/>
              <w:lang w:val="bg-BG"/>
            </w:rPr>
          </w:pPr>
          <w:r>
            <w:rPr>
              <w:rFonts w:cs="Times New Roman"/>
              <w:szCs w:val="24"/>
              <w:lang w:val="bg-BG"/>
            </w:rPr>
            <w:t>22. Новкиришка-Стоянова, М. Римската казуистика (под печат)</w:t>
          </w:r>
        </w:p>
        <w:p w:rsidR="000B52CB" w:rsidRDefault="000B52CB" w:rsidP="000B52CB">
          <w:pPr>
            <w:jc w:val="both"/>
            <w:rPr>
              <w:rFonts w:cs="Times New Roman"/>
              <w:szCs w:val="24"/>
              <w:lang w:val="bg-BG"/>
            </w:rPr>
          </w:pPr>
          <w:r>
            <w:rPr>
              <w:rFonts w:cs="Times New Roman"/>
              <w:szCs w:val="24"/>
              <w:lang w:val="bg-BG"/>
            </w:rPr>
            <w:t xml:space="preserve">23.статии на Костова, М. </w:t>
          </w:r>
          <w:r w:rsidRPr="000B52CB">
            <w:rPr>
              <w:rFonts w:cs="Times New Roman"/>
              <w:szCs w:val="24"/>
              <w:lang w:val="bg-BG"/>
            </w:rPr>
            <w:t>Латинският глагол praestare в лексиката на римските юристи, сп. Филология, кн.17-18, 1987, с. 52-58</w:t>
          </w:r>
          <w:r>
            <w:rPr>
              <w:rFonts w:cs="Times New Roman"/>
              <w:szCs w:val="24"/>
              <w:lang w:val="bg-BG"/>
            </w:rPr>
            <w:t xml:space="preserve">; </w:t>
          </w:r>
          <w:r w:rsidRPr="000B52CB">
            <w:rPr>
              <w:rFonts w:cs="Times New Roman"/>
              <w:szCs w:val="24"/>
              <w:lang w:val="bg-BG"/>
            </w:rPr>
            <w:t>Комит и комитат, сп. Филология, кн. 19-20, 1987, с.82-83</w:t>
          </w:r>
          <w:r>
            <w:rPr>
              <w:rFonts w:cs="Times New Roman"/>
              <w:szCs w:val="24"/>
              <w:lang w:val="bg-BG"/>
            </w:rPr>
            <w:t xml:space="preserve">; </w:t>
          </w:r>
          <w:r w:rsidRPr="000B52CB">
            <w:rPr>
              <w:rFonts w:cs="Times New Roman"/>
              <w:szCs w:val="24"/>
              <w:lang w:val="bg-BG"/>
            </w:rPr>
            <w:t>Изразът lex mancipii, сп. Филология, кн.24, 1992 г, с.23-26</w:t>
          </w:r>
          <w:r>
            <w:rPr>
              <w:rFonts w:cs="Times New Roman"/>
              <w:szCs w:val="24"/>
              <w:lang w:val="bg-BG"/>
            </w:rPr>
            <w:t xml:space="preserve">; </w:t>
          </w:r>
          <w:r w:rsidRPr="000B52CB">
            <w:rPr>
              <w:rFonts w:cs="Times New Roman"/>
              <w:szCs w:val="24"/>
              <w:lang w:val="bg-BG"/>
            </w:rPr>
            <w:t>6. За преподаването на латински език при студентите юристи, сп. Съвременно право, кн. 6, 1993</w:t>
          </w:r>
          <w:r>
            <w:rPr>
              <w:rFonts w:cs="Times New Roman"/>
              <w:szCs w:val="24"/>
              <w:lang w:val="bg-BG"/>
            </w:rPr>
            <w:t xml:space="preserve">; </w:t>
          </w:r>
          <w:r w:rsidRPr="000B52CB">
            <w:rPr>
              <w:rFonts w:cs="Times New Roman"/>
              <w:szCs w:val="24"/>
              <w:lang w:val="bg-BG"/>
            </w:rPr>
            <w:t>Правна филология: solutio, сп</w:t>
          </w:r>
          <w:r>
            <w:rPr>
              <w:rFonts w:cs="Times New Roman"/>
              <w:szCs w:val="24"/>
              <w:lang w:val="bg-BG"/>
            </w:rPr>
            <w:t xml:space="preserve">. Съвременно право, кн.3, 1996; </w:t>
          </w:r>
          <w:r w:rsidRPr="000B52CB">
            <w:rPr>
              <w:rFonts w:cs="Times New Roman"/>
              <w:szCs w:val="24"/>
              <w:lang w:val="bg-BG"/>
            </w:rPr>
            <w:t>Правна филология: status u statutum, сп.Съвременно право, кн.1, 1997</w:t>
          </w:r>
          <w:r>
            <w:rPr>
              <w:rFonts w:cs="Times New Roman"/>
              <w:szCs w:val="24"/>
              <w:lang w:val="bg-BG"/>
            </w:rPr>
            <w:t xml:space="preserve">; </w:t>
          </w:r>
          <w:r w:rsidRPr="000B52CB">
            <w:rPr>
              <w:rFonts w:cs="Times New Roman"/>
              <w:szCs w:val="24"/>
              <w:lang w:val="bg-BG"/>
            </w:rPr>
            <w:t>Правна филология: dike, сп.Съвременно право, кн.5, 1998, Правна филология: syndicus, сп. Съвременно право, кн.1, 1998</w:t>
          </w:r>
          <w:r>
            <w:rPr>
              <w:rFonts w:cs="Times New Roman"/>
              <w:szCs w:val="24"/>
              <w:lang w:val="bg-BG"/>
            </w:rPr>
            <w:t xml:space="preserve">; </w:t>
          </w:r>
          <w:r w:rsidRPr="000B52CB">
            <w:rPr>
              <w:rFonts w:cs="Times New Roman"/>
              <w:szCs w:val="24"/>
              <w:lang w:val="bg-BG"/>
            </w:rPr>
            <w:t xml:space="preserve"> Правна филология: res publica, сп.Съвременно право, кн.5,1999, с.102-107</w:t>
          </w:r>
          <w:r>
            <w:rPr>
              <w:rFonts w:cs="Times New Roman"/>
              <w:szCs w:val="24"/>
              <w:lang w:val="bg-BG"/>
            </w:rPr>
            <w:t xml:space="preserve">; </w:t>
          </w:r>
          <w:r w:rsidRPr="000B52CB">
            <w:rPr>
              <w:rFonts w:cs="Times New Roman"/>
              <w:szCs w:val="24"/>
              <w:lang w:val="bg-BG"/>
            </w:rPr>
            <w:t>Правна филология, сп. Съвременно право, кн.3, 2003</w:t>
          </w:r>
          <w:r>
            <w:rPr>
              <w:rFonts w:cs="Times New Roman"/>
              <w:szCs w:val="24"/>
              <w:lang w:val="bg-BG"/>
            </w:rPr>
            <w:t xml:space="preserve">; </w:t>
          </w:r>
          <w:r w:rsidRPr="000B52CB">
            <w:rPr>
              <w:rFonts w:cs="Times New Roman"/>
              <w:szCs w:val="24"/>
              <w:lang w:val="bg-BG"/>
            </w:rPr>
            <w:t>Правна филология: LEX (законът), сп</w:t>
          </w:r>
          <w:r w:rsidR="00CB6A6B">
            <w:rPr>
              <w:rFonts w:cs="Times New Roman"/>
              <w:szCs w:val="24"/>
              <w:lang w:val="bg-BG"/>
            </w:rPr>
            <w:t xml:space="preserve">. Съвременно право, кн. 3, 2004; </w:t>
          </w:r>
          <w:r w:rsidRPr="000B52CB">
            <w:rPr>
              <w:rFonts w:cs="Times New Roman"/>
              <w:szCs w:val="24"/>
              <w:lang w:val="bg-BG"/>
            </w:rPr>
            <w:t xml:space="preserve"> За правото в римската литература. В: Cultura animi. Изследвания в чест на Анна Николова. София. 2004</w:t>
          </w:r>
          <w:r w:rsidR="00CB6A6B">
            <w:rPr>
              <w:rFonts w:cs="Times New Roman"/>
              <w:szCs w:val="24"/>
              <w:lang w:val="bg-BG"/>
            </w:rPr>
            <w:t xml:space="preserve">. Статиите от сп. Съвременно право са достъпни на </w:t>
          </w:r>
          <w:hyperlink r:id="rId15" w:history="1">
            <w:r w:rsidR="00CB6A6B" w:rsidRPr="003F5713">
              <w:rPr>
                <w:rStyle w:val="Hyperlink"/>
                <w:rFonts w:cs="Times New Roman"/>
                <w:szCs w:val="24"/>
                <w:lang w:val="bg-BG"/>
              </w:rPr>
              <w:t>http://www.sibi.bg/display.php?page=cat4</w:t>
            </w:r>
          </w:hyperlink>
          <w:r w:rsidR="00CB6A6B">
            <w:rPr>
              <w:rFonts w:cs="Times New Roman"/>
              <w:szCs w:val="24"/>
              <w:lang w:val="bg-BG"/>
            </w:rPr>
            <w:t xml:space="preserve"> </w:t>
          </w:r>
        </w:p>
        <w:p w:rsidR="00071625" w:rsidRDefault="008F036B" w:rsidP="0010684A">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CB6A6B" w:rsidP="00FB1D2B">
          <w:pPr>
            <w:jc w:val="both"/>
            <w:rPr>
              <w:rFonts w:cs="Times New Roman"/>
              <w:szCs w:val="24"/>
              <w:lang w:val="bg-BG"/>
            </w:rPr>
          </w:pPr>
          <w:r>
            <w:rPr>
              <w:rFonts w:cs="Times New Roman"/>
              <w:szCs w:val="24"/>
              <w:lang w:val="bg-BG"/>
            </w:rPr>
            <w:t>Предвижда се тест по латинска правна терминология и филологически и правен анализ на казус по поставени въпроси</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1645A9"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CB6A6B" w:rsidP="00FF4CA3">
          <w:pPr>
            <w:jc w:val="both"/>
            <w:rPr>
              <w:rFonts w:cs="Times New Roman"/>
              <w:szCs w:val="24"/>
              <w:lang w:val="bg-BG"/>
            </w:rPr>
          </w:pPr>
          <w:r>
            <w:rPr>
              <w:rFonts w:cs="Times New Roman"/>
              <w:szCs w:val="24"/>
              <w:lang w:val="bg-BG"/>
            </w:rPr>
            <w:t xml:space="preserve">Изпитът е писмен под формата на тест за превод на правни термини и изрази от  латински на български език и обратно и филологически и правен анализ на казус по поставени въпроси. </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1645A9" w:rsidP="00FF4CA3">
          <w:pPr>
            <w:jc w:val="both"/>
            <w:rPr>
              <w:rFonts w:cs="Times New Roman"/>
              <w:szCs w:val="24"/>
              <w:lang w:val="bg-BG"/>
            </w:rPr>
          </w:pPr>
          <w:r>
            <w:rPr>
              <w:rFonts w:cs="Times New Roman"/>
              <w:szCs w:val="24"/>
              <w:lang w:val="bg-BG"/>
            </w:rPr>
            <w:t xml:space="preserve">Критериите за оценка се обявяват предварително като брой точки </w:t>
          </w:r>
          <w:r w:rsidR="00684422">
            <w:rPr>
              <w:rFonts w:cs="Times New Roman"/>
              <w:szCs w:val="24"/>
              <w:lang w:val="bg-BG"/>
            </w:rPr>
            <w:t xml:space="preserve"> за изпълнение на модилети на писменото изпитно задание. Оценява се степента на задълбоченост на познанията на студента и общата му правна култура във връзка с преподавания предмет. </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684422"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16"/>
      <w:footerReference w:type="default" r:id="rId17"/>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6B" w:rsidRDefault="008F036B" w:rsidP="00F44CAE">
      <w:pPr>
        <w:spacing w:after="0" w:line="240" w:lineRule="auto"/>
      </w:pPr>
      <w:r>
        <w:separator/>
      </w:r>
    </w:p>
  </w:endnote>
  <w:endnote w:type="continuationSeparator" w:id="0">
    <w:p w:rsidR="008F036B" w:rsidRDefault="008F036B"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A64946">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6B" w:rsidRDefault="008F036B" w:rsidP="00F44CAE">
      <w:pPr>
        <w:spacing w:after="0" w:line="240" w:lineRule="auto"/>
      </w:pPr>
      <w:r>
        <w:separator/>
      </w:r>
    </w:p>
  </w:footnote>
  <w:footnote w:type="continuationSeparator" w:id="0">
    <w:p w:rsidR="008F036B" w:rsidRDefault="008F036B"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A0C86"/>
    <w:multiLevelType w:val="hybridMultilevel"/>
    <w:tmpl w:val="63308D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B52CB"/>
    <w:rsid w:val="000D01CD"/>
    <w:rsid w:val="000D0DBC"/>
    <w:rsid w:val="000D1387"/>
    <w:rsid w:val="000D3E01"/>
    <w:rsid w:val="000E4B3C"/>
    <w:rsid w:val="000E6BFF"/>
    <w:rsid w:val="000F3FF7"/>
    <w:rsid w:val="00100BC6"/>
    <w:rsid w:val="0010684A"/>
    <w:rsid w:val="001101B4"/>
    <w:rsid w:val="00135FE0"/>
    <w:rsid w:val="001645A9"/>
    <w:rsid w:val="00177D18"/>
    <w:rsid w:val="00181310"/>
    <w:rsid w:val="001D2ED5"/>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148D9"/>
    <w:rsid w:val="00425277"/>
    <w:rsid w:val="004526E8"/>
    <w:rsid w:val="004620CC"/>
    <w:rsid w:val="00464F8A"/>
    <w:rsid w:val="00470C68"/>
    <w:rsid w:val="004A2901"/>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4422"/>
    <w:rsid w:val="0068766E"/>
    <w:rsid w:val="006C5A07"/>
    <w:rsid w:val="006D3DE5"/>
    <w:rsid w:val="006F0822"/>
    <w:rsid w:val="007165F4"/>
    <w:rsid w:val="00731E53"/>
    <w:rsid w:val="007356CE"/>
    <w:rsid w:val="00737259"/>
    <w:rsid w:val="007718C0"/>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76B41"/>
    <w:rsid w:val="00895B34"/>
    <w:rsid w:val="0089661E"/>
    <w:rsid w:val="008B54CC"/>
    <w:rsid w:val="008D05AB"/>
    <w:rsid w:val="008E751F"/>
    <w:rsid w:val="008F036B"/>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4946"/>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4672A"/>
    <w:rsid w:val="00C548DB"/>
    <w:rsid w:val="00C55811"/>
    <w:rsid w:val="00C8772F"/>
    <w:rsid w:val="00CA0569"/>
    <w:rsid w:val="00CA14A1"/>
    <w:rsid w:val="00CA635B"/>
    <w:rsid w:val="00CA6B2B"/>
    <w:rsid w:val="00CB6A6B"/>
    <w:rsid w:val="00CC3313"/>
    <w:rsid w:val="00CD1EBE"/>
    <w:rsid w:val="00CE0848"/>
    <w:rsid w:val="00CF10B5"/>
    <w:rsid w:val="00D0475E"/>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B4C8C6-AB4D-4B10-855F-BAB71EFD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character" w:styleId="Hyperlink">
    <w:name w:val="Hyperlink"/>
    <w:basedOn w:val="DefaultParagraphFont"/>
    <w:uiPriority w:val="99"/>
    <w:unhideWhenUsed/>
    <w:rsid w:val="007718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mulus-bg.net/?page=text&amp;prevod_id=154&amp;proizvedenie_id=30650" TargetMode="External"/><Relationship Id="rId13" Type="http://schemas.openxmlformats.org/officeDocument/2006/relationships/hyperlink" Target="http://www.alleng.ru/d/jur/jur711.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hive.org/details/bub_gb_oR0LAAAAIAA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ordscholarlyeditions.com/page/the-oxford-latin-dictionary" TargetMode="External"/><Relationship Id="rId5" Type="http://schemas.openxmlformats.org/officeDocument/2006/relationships/webSettings" Target="webSettings.xml"/><Relationship Id="rId15" Type="http://schemas.openxmlformats.org/officeDocument/2006/relationships/hyperlink" Target="http://www.sibi.bg/display.php?page=cat4" TargetMode="External"/><Relationship Id="rId10" Type="http://schemas.openxmlformats.org/officeDocument/2006/relationships/hyperlink" Target="http://linguaeterna.com/vocabul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romulus-bg.net/?page=author&amp;a_id=25" TargetMode="External"/><Relationship Id="rId14" Type="http://schemas.openxmlformats.org/officeDocument/2006/relationships/hyperlink" Target="http://penelope.uchicago.edu/Thayer/E/Roman/Texts/secondary/SMIGRA/Law/ho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01901"/>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BA2C-0503-4F15-968C-687C2415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5</Pages>
  <Words>1794</Words>
  <Characters>10228</Characters>
  <Application>Microsoft Office Word</Application>
  <DocSecurity>0</DocSecurity>
  <Lines>85</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aaa</Company>
  <LinksUpToDate>false</LinksUpToDate>
  <CharactersWithSpaces>11999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2</cp:revision>
  <dcterms:created xsi:type="dcterms:W3CDTF">2017-07-10T06:18:00Z</dcterms:created>
  <dcterms:modified xsi:type="dcterms:W3CDTF">2017-07-10T06:18:00Z</dcterms:modified>
</cp:coreProperties>
</file>